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76" w:rsidRDefault="00660AC2" w:rsidP="001F1C7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bookmarkStart w:id="0" w:name="_GoBack"/>
      <w:bookmarkEnd w:id="0"/>
      <w:r>
        <w:rPr>
          <w:rFonts w:ascii="Calibri" w:hAnsi="Calibri" w:cs="Calibri"/>
          <w:sz w:val="22"/>
          <w:szCs w:val="22"/>
        </w:rPr>
        <w:t xml:space="preserve">                                   </w:t>
      </w:r>
      <w:r>
        <w:rPr>
          <w:rFonts w:ascii="Calibri" w:hAnsi="Calibri" w:cs="Calibri"/>
          <w:noProof/>
          <w:sz w:val="22"/>
          <w:szCs w:val="22"/>
        </w:rPr>
        <w:drawing>
          <wp:inline distT="0" distB="0" distL="0" distR="0">
            <wp:extent cx="3315163" cy="13432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 (2).png"/>
                    <pic:cNvPicPr/>
                  </pic:nvPicPr>
                  <pic:blipFill>
                    <a:blip r:embed="rId6">
                      <a:extLst>
                        <a:ext uri="{28A0092B-C50C-407E-A947-70E740481C1C}">
                          <a14:useLocalDpi xmlns:a14="http://schemas.microsoft.com/office/drawing/2010/main" val="0"/>
                        </a:ext>
                      </a:extLst>
                    </a:blip>
                    <a:stretch>
                      <a:fillRect/>
                    </a:stretch>
                  </pic:blipFill>
                  <pic:spPr>
                    <a:xfrm>
                      <a:off x="0" y="0"/>
                      <a:ext cx="3315163" cy="1343212"/>
                    </a:xfrm>
                    <a:prstGeom prst="rect">
                      <a:avLst/>
                    </a:prstGeom>
                  </pic:spPr>
                </pic:pic>
              </a:graphicData>
            </a:graphic>
          </wp:inline>
        </w:drawing>
      </w:r>
    </w:p>
    <w:p w:rsidR="001F1C76" w:rsidRDefault="001F1C76" w:rsidP="001F1C76">
      <w:pPr>
        <w:pStyle w:val="NormalWeb"/>
        <w:spacing w:before="0" w:beforeAutospacing="0" w:after="0" w:afterAutospacing="0"/>
        <w:rPr>
          <w:rFonts w:ascii="Calibri" w:hAnsi="Calibri" w:cs="Calibri"/>
          <w:sz w:val="22"/>
          <w:szCs w:val="22"/>
        </w:rPr>
      </w:pPr>
    </w:p>
    <w:p w:rsidR="00E3467F" w:rsidRPr="001A5CDB" w:rsidRDefault="00E3467F" w:rsidP="00660AC2">
      <w:pPr>
        <w:pStyle w:val="NormalWeb"/>
        <w:spacing w:before="0" w:beforeAutospacing="0" w:after="0" w:afterAutospacing="0"/>
        <w:rPr>
          <w:rFonts w:ascii="Lora Medium" w:hAnsi="Lora Medium"/>
          <w:b/>
          <w:sz w:val="32"/>
          <w:szCs w:val="22"/>
        </w:rPr>
      </w:pPr>
      <w:r w:rsidRPr="001A5CDB">
        <w:rPr>
          <w:rFonts w:ascii="Lora Medium" w:hAnsi="Lora Medium"/>
          <w:b/>
          <w:sz w:val="32"/>
          <w:szCs w:val="22"/>
        </w:rPr>
        <w:t>WHO WE ARE</w:t>
      </w:r>
    </w:p>
    <w:p w:rsidR="001F1C76" w:rsidRPr="00397813" w:rsidRDefault="001F1C76" w:rsidP="00660AC2">
      <w:pPr>
        <w:pStyle w:val="NormalWeb"/>
        <w:spacing w:before="0" w:beforeAutospacing="0" w:after="0" w:afterAutospacing="0"/>
        <w:rPr>
          <w:rFonts w:ascii="Lora Medium" w:hAnsi="Lora Medium"/>
          <w:sz w:val="20"/>
          <w:szCs w:val="22"/>
        </w:rPr>
      </w:pPr>
      <w:r w:rsidRPr="00397813">
        <w:rPr>
          <w:rFonts w:ascii="Lora Medium" w:hAnsi="Lora Medium"/>
          <w:b/>
          <w:sz w:val="20"/>
          <w:szCs w:val="22"/>
        </w:rPr>
        <w:t>No Child Hungry</w:t>
      </w:r>
      <w:r w:rsidRPr="00397813">
        <w:rPr>
          <w:rFonts w:ascii="Lora Medium" w:hAnsi="Lora Medium"/>
          <w:sz w:val="20"/>
          <w:szCs w:val="22"/>
        </w:rPr>
        <w:t xml:space="preserve"> seeks to overcome childhood hunger through events held with corporate and community groups who collect, pack, and provide nutritional meals to hungry children, families, and those who care for them. Similarly, </w:t>
      </w:r>
      <w:r w:rsidRPr="00397813">
        <w:rPr>
          <w:rFonts w:ascii="Lora Medium" w:hAnsi="Lora Medium"/>
          <w:b/>
          <w:sz w:val="20"/>
          <w:szCs w:val="22"/>
        </w:rPr>
        <w:t>Hygiene for the World</w:t>
      </w:r>
      <w:r w:rsidRPr="00397813">
        <w:rPr>
          <w:rFonts w:ascii="Lora Medium" w:hAnsi="Lora Medium"/>
          <w:sz w:val="20"/>
          <w:szCs w:val="22"/>
        </w:rPr>
        <w:t xml:space="preserve"> aims to prevent the spread of disease through events with corporate and community groups who pack and provide hygiene products to those in need. Through these two programs we organize </w:t>
      </w:r>
      <w:r w:rsidR="00C12E20" w:rsidRPr="00397813">
        <w:rPr>
          <w:rFonts w:ascii="Lora Medium" w:hAnsi="Lora Medium"/>
          <w:sz w:val="20"/>
          <w:szCs w:val="22"/>
        </w:rPr>
        <w:t xml:space="preserve">a variety of events to promote our missions. </w:t>
      </w:r>
    </w:p>
    <w:p w:rsidR="00C12E20" w:rsidRPr="00397813" w:rsidRDefault="00C12E20" w:rsidP="00C12E20">
      <w:pPr>
        <w:spacing w:after="0" w:line="240" w:lineRule="auto"/>
        <w:rPr>
          <w:rFonts w:ascii="Lora Medium" w:eastAsia="Times New Roman" w:hAnsi="Lora Medium" w:cs="Times New Roman"/>
          <w:sz w:val="20"/>
        </w:rPr>
      </w:pPr>
    </w:p>
    <w:p w:rsidR="00C12E20" w:rsidRPr="00397813" w:rsidRDefault="004B7C29" w:rsidP="00660AC2">
      <w:pPr>
        <w:spacing w:after="0" w:line="240" w:lineRule="auto"/>
        <w:rPr>
          <w:rFonts w:ascii="Lora Medium" w:eastAsia="Times New Roman" w:hAnsi="Lora Medium" w:cs="Times New Roman"/>
          <w:sz w:val="20"/>
        </w:rPr>
      </w:pPr>
      <w:r w:rsidRPr="001A5CDB">
        <w:rPr>
          <w:rFonts w:ascii="Lora Medium" w:eastAsia="Times New Roman" w:hAnsi="Lora Medium" w:cs="Times New Roman"/>
          <w:b/>
          <w:noProof/>
          <w:sz w:val="32"/>
        </w:rPr>
        <w:drawing>
          <wp:anchor distT="0" distB="0" distL="114300" distR="114300" simplePos="0" relativeHeight="251661312" behindDoc="0" locked="0" layoutInCell="1" allowOverlap="1" wp14:anchorId="4CD27164" wp14:editId="4054DD2C">
            <wp:simplePos x="0" y="0"/>
            <wp:positionH relativeFrom="margin">
              <wp:posOffset>5667375</wp:posOffset>
            </wp:positionH>
            <wp:positionV relativeFrom="paragraph">
              <wp:posOffset>297180</wp:posOffset>
            </wp:positionV>
            <wp:extent cx="1554480" cy="1554480"/>
            <wp:effectExtent l="0" t="0" r="762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ygiene ki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margin">
              <wp14:pctWidth>0</wp14:pctWidth>
            </wp14:sizeRelH>
            <wp14:sizeRelV relativeFrom="margin">
              <wp14:pctHeight>0</wp14:pctHeight>
            </wp14:sizeRelV>
          </wp:anchor>
        </w:drawing>
      </w:r>
      <w:r w:rsidR="00C12E20" w:rsidRPr="00397813">
        <w:rPr>
          <w:rFonts w:ascii="Lora Medium" w:eastAsia="Times New Roman" w:hAnsi="Lora Medium" w:cs="Times New Roman"/>
          <w:sz w:val="20"/>
        </w:rPr>
        <w:t xml:space="preserve">We love to work with groups of all sizes and ages who are looking to give-back to their communities. We seek to create memorable, team </w:t>
      </w:r>
      <w:r w:rsidR="00660AC2" w:rsidRPr="00397813">
        <w:rPr>
          <w:rFonts w:ascii="Lora Medium" w:eastAsia="Times New Roman" w:hAnsi="Lora Medium" w:cs="Times New Roman"/>
          <w:sz w:val="20"/>
        </w:rPr>
        <w:t xml:space="preserve">building events by making everything turn-key and having staff at each event. </w:t>
      </w:r>
    </w:p>
    <w:p w:rsidR="00E3467F" w:rsidRPr="00397813" w:rsidRDefault="00E3467F" w:rsidP="00660AC2">
      <w:pPr>
        <w:spacing w:after="0" w:line="240" w:lineRule="auto"/>
        <w:rPr>
          <w:rFonts w:ascii="Lora Medium" w:eastAsia="Times New Roman" w:hAnsi="Lora Medium" w:cs="Times New Roman"/>
          <w:sz w:val="20"/>
        </w:rPr>
      </w:pPr>
    </w:p>
    <w:p w:rsidR="00C12E20" w:rsidRPr="001A5CDB" w:rsidRDefault="00E3467F" w:rsidP="00C12E20">
      <w:pPr>
        <w:spacing w:after="0" w:line="240" w:lineRule="auto"/>
        <w:rPr>
          <w:rFonts w:ascii="Lora Medium" w:eastAsia="Times New Roman" w:hAnsi="Lora Medium" w:cs="Times New Roman"/>
          <w:b/>
          <w:sz w:val="32"/>
        </w:rPr>
      </w:pPr>
      <w:r w:rsidRPr="001A5CDB">
        <w:rPr>
          <w:rFonts w:ascii="Lora Medium" w:eastAsia="Times New Roman" w:hAnsi="Lora Medium" w:cs="Times New Roman"/>
          <w:b/>
          <w:sz w:val="32"/>
        </w:rPr>
        <w:t>(SOME OF) WHAT WE DO</w:t>
      </w:r>
    </w:p>
    <w:p w:rsidR="00660AC2" w:rsidRPr="00397813" w:rsidRDefault="00C12E20" w:rsidP="00660AC2">
      <w:pPr>
        <w:shd w:val="clear" w:color="auto" w:fill="FFFFFF"/>
        <w:rPr>
          <w:rFonts w:ascii="Lora Medium" w:eastAsia="Times New Roman" w:hAnsi="Lora Medium" w:cs="Times New Roman"/>
          <w:color w:val="000000"/>
          <w:sz w:val="20"/>
        </w:rPr>
      </w:pPr>
      <w:r w:rsidRPr="00397813">
        <w:rPr>
          <w:rFonts w:ascii="Lora Medium" w:eastAsia="Times New Roman" w:hAnsi="Lora Medium" w:cs="Times New Roman"/>
          <w:sz w:val="20"/>
        </w:rPr>
        <w:t xml:space="preserve"> </w:t>
      </w:r>
      <w:r w:rsidR="00E3467F" w:rsidRPr="00397813">
        <w:rPr>
          <w:rFonts w:ascii="Lora Medium" w:eastAsia="Times New Roman" w:hAnsi="Lora Medium" w:cs="Times New Roman"/>
          <w:color w:val="000000"/>
          <w:sz w:val="20"/>
        </w:rPr>
        <w:t>1</w:t>
      </w:r>
      <w:r w:rsidR="00450533" w:rsidRPr="00397813">
        <w:rPr>
          <w:rFonts w:ascii="Lora Medium" w:eastAsia="Times New Roman" w:hAnsi="Lora Medium" w:cs="Times New Roman"/>
          <w:color w:val="000000"/>
          <w:sz w:val="20"/>
        </w:rPr>
        <w:t>.</w:t>
      </w:r>
      <w:r w:rsidR="00397813" w:rsidRPr="00397813">
        <w:rPr>
          <w:rFonts w:ascii="Lora Medium" w:eastAsia="Times New Roman" w:hAnsi="Lora Medium" w:cs="Times New Roman"/>
          <w:color w:val="000000"/>
          <w:sz w:val="20"/>
        </w:rPr>
        <w:t xml:space="preserve"> </w:t>
      </w:r>
      <w:r w:rsidR="00E3467F" w:rsidRPr="00397813">
        <w:rPr>
          <w:rFonts w:ascii="Lora Medium" w:eastAsia="Times New Roman" w:hAnsi="Lora Medium" w:cs="Times New Roman"/>
          <w:i/>
          <w:color w:val="000000"/>
          <w:sz w:val="20"/>
        </w:rPr>
        <w:t>Hygiene Kits</w:t>
      </w:r>
      <w:r w:rsidR="00660AC2" w:rsidRPr="00397813">
        <w:rPr>
          <w:rFonts w:ascii="Lora Medium" w:eastAsia="Times New Roman" w:hAnsi="Lora Medium" w:cs="Times New Roman"/>
          <w:color w:val="000000"/>
          <w:sz w:val="20"/>
        </w:rPr>
        <w:t xml:space="preserve">- 3 different sizes - The kits most often go to veterans. They include all new items with our partner Hand in Hand Soap (available in Whole Foods, Kroger, Target, Bloomingdales, Wegmans). </w:t>
      </w:r>
    </w:p>
    <w:p w:rsidR="00660AC2" w:rsidRPr="00397813" w:rsidRDefault="00F426FA"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color w:val="000000"/>
          <w:sz w:val="20"/>
        </w:rPr>
        <w:t>*</w:t>
      </w:r>
      <w:r w:rsidR="00660AC2" w:rsidRPr="00397813">
        <w:rPr>
          <w:rFonts w:ascii="Lora Medium" w:eastAsia="Times New Roman" w:hAnsi="Lora Medium" w:cs="Times New Roman"/>
          <w:color w:val="000000"/>
          <w:sz w:val="20"/>
        </w:rPr>
        <w:t>Sometimes, this activity will include the decorating of the cloth pouch the hygiene items go in. This expands the activity beyond just packing.</w:t>
      </w: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p>
    <w:p w:rsidR="00660AC2" w:rsidRPr="00397813" w:rsidRDefault="00734CC3"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noProof/>
          <w:sz w:val="20"/>
        </w:rPr>
        <w:drawing>
          <wp:anchor distT="0" distB="0" distL="114300" distR="114300" simplePos="0" relativeHeight="251660288" behindDoc="0" locked="0" layoutInCell="1" allowOverlap="1" wp14:anchorId="4A9E196C" wp14:editId="2E422591">
            <wp:simplePos x="0" y="0"/>
            <wp:positionH relativeFrom="margin">
              <wp:posOffset>5667375</wp:posOffset>
            </wp:positionH>
            <wp:positionV relativeFrom="paragraph">
              <wp:posOffset>212725</wp:posOffset>
            </wp:positionV>
            <wp:extent cx="1516582" cy="1554480"/>
            <wp:effectExtent l="0" t="0" r="7620" b="7620"/>
            <wp:wrapThrough wrapText="bothSides">
              <wp:wrapPolygon edited="0">
                <wp:start x="0" y="0"/>
                <wp:lineTo x="0" y="21441"/>
                <wp:lineTo x="21437" y="21441"/>
                <wp:lineTo x="214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cue Buc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582" cy="1554480"/>
                    </a:xfrm>
                    <a:prstGeom prst="rect">
                      <a:avLst/>
                    </a:prstGeom>
                  </pic:spPr>
                </pic:pic>
              </a:graphicData>
            </a:graphic>
            <wp14:sizeRelH relativeFrom="margin">
              <wp14:pctWidth>0</wp14:pctWidth>
            </wp14:sizeRelH>
            <wp14:sizeRelV relativeFrom="margin">
              <wp14:pctHeight>0</wp14:pctHeight>
            </wp14:sizeRelV>
          </wp:anchor>
        </w:drawing>
      </w:r>
      <w:r w:rsidR="00660AC2" w:rsidRPr="00397813">
        <w:rPr>
          <w:rFonts w:ascii="Lora Medium" w:eastAsia="Times New Roman" w:hAnsi="Lora Medium" w:cs="Times New Roman"/>
          <w:color w:val="000000"/>
          <w:sz w:val="20"/>
        </w:rPr>
        <w:t xml:space="preserve">2. </w:t>
      </w:r>
      <w:r w:rsidR="00660AC2" w:rsidRPr="00397813">
        <w:rPr>
          <w:rFonts w:ascii="Lora Medium" w:eastAsia="Times New Roman" w:hAnsi="Lora Medium" w:cs="Times New Roman"/>
          <w:i/>
          <w:color w:val="000000"/>
          <w:sz w:val="20"/>
        </w:rPr>
        <w:t>Comfort Kit</w:t>
      </w:r>
      <w:r w:rsidR="00660AC2" w:rsidRPr="00397813">
        <w:rPr>
          <w:rFonts w:ascii="Lora Medium" w:eastAsia="Times New Roman" w:hAnsi="Lora Medium" w:cs="Times New Roman"/>
          <w:color w:val="000000"/>
          <w:sz w:val="20"/>
        </w:rPr>
        <w:t xml:space="preserve"> - these are kits with 22 items used in a variety of settings, i.e. your staff stands around the room with the items, clients or potential clients have to go around the room to get the items and have to meet your staff in the process. This helps connect the people you want to connect. Usually light food items or deserts and drinks are also available. </w:t>
      </w: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p>
    <w:p w:rsidR="00660AC2" w:rsidRPr="00397813" w:rsidRDefault="00F426FA"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i/>
          <w:color w:val="000000"/>
          <w:sz w:val="20"/>
        </w:rPr>
        <w:t>*</w:t>
      </w:r>
      <w:r w:rsidR="00E3467F" w:rsidRPr="00397813">
        <w:rPr>
          <w:rFonts w:ascii="Lora Medium" w:eastAsia="Times New Roman" w:hAnsi="Lora Medium" w:cs="Times New Roman"/>
          <w:i/>
          <w:color w:val="000000"/>
          <w:sz w:val="20"/>
        </w:rPr>
        <w:t>C</w:t>
      </w:r>
      <w:r w:rsidR="00660AC2" w:rsidRPr="00397813">
        <w:rPr>
          <w:rFonts w:ascii="Lora Medium" w:eastAsia="Times New Roman" w:hAnsi="Lora Medium" w:cs="Times New Roman"/>
          <w:i/>
          <w:color w:val="000000"/>
          <w:sz w:val="20"/>
        </w:rPr>
        <w:t>omfort kits</w:t>
      </w:r>
      <w:r w:rsidR="00660AC2" w:rsidRPr="00397813">
        <w:rPr>
          <w:rFonts w:ascii="Lora Medium" w:eastAsia="Times New Roman" w:hAnsi="Lora Medium" w:cs="Times New Roman"/>
          <w:color w:val="000000"/>
          <w:sz w:val="20"/>
        </w:rPr>
        <w:t xml:space="preserve"> are designed to be given to facilities that house w</w:t>
      </w:r>
      <w:r w:rsidRPr="00397813">
        <w:rPr>
          <w:rFonts w:ascii="Lora Medium" w:eastAsia="Times New Roman" w:hAnsi="Lora Medium" w:cs="Times New Roman"/>
          <w:color w:val="000000"/>
          <w:sz w:val="20"/>
        </w:rPr>
        <w:t>omen rescued from trafficking, but can be customized for other causes.</w:t>
      </w: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color w:val="000000"/>
          <w:sz w:val="20"/>
        </w:rPr>
        <w:t xml:space="preserve">3. </w:t>
      </w:r>
      <w:r w:rsidRPr="00397813">
        <w:rPr>
          <w:rFonts w:ascii="Lora Medium" w:eastAsia="Times New Roman" w:hAnsi="Lora Medium" w:cs="Times New Roman"/>
          <w:i/>
          <w:color w:val="000000"/>
          <w:sz w:val="20"/>
        </w:rPr>
        <w:t>Rescue Buckets</w:t>
      </w:r>
      <w:r w:rsidRPr="00397813">
        <w:rPr>
          <w:rFonts w:ascii="Lora Medium" w:eastAsia="Times New Roman" w:hAnsi="Lora Medium" w:cs="Times New Roman"/>
          <w:color w:val="000000"/>
          <w:sz w:val="20"/>
        </w:rPr>
        <w:t xml:space="preserve"> - used after a disaster. School backpacks. Sometimes these are for school supplies, but many times we decorate the backpacks and fill them with items for children at a children's hospital. The contents are usually from a list provided by the hospital.</w:t>
      </w: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p>
    <w:p w:rsidR="00660AC2" w:rsidRPr="00397813" w:rsidRDefault="00660AC2"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color w:val="000000"/>
          <w:sz w:val="20"/>
        </w:rPr>
        <w:t>4</w:t>
      </w:r>
      <w:r w:rsidRPr="00397813">
        <w:rPr>
          <w:rFonts w:ascii="Lora Medium" w:eastAsia="Times New Roman" w:hAnsi="Lora Medium" w:cs="Times New Roman"/>
          <w:i/>
          <w:color w:val="000000"/>
          <w:sz w:val="20"/>
        </w:rPr>
        <w:t>. Stop Hunger Bags</w:t>
      </w:r>
      <w:r w:rsidRPr="00397813">
        <w:rPr>
          <w:rFonts w:ascii="Lora Medium" w:eastAsia="Times New Roman" w:hAnsi="Lora Medium" w:cs="Times New Roman"/>
          <w:color w:val="000000"/>
          <w:sz w:val="20"/>
        </w:rPr>
        <w:t xml:space="preserve"> - this is like a hygiene kit build only with food items. These are usually distributed to shelters etc.</w:t>
      </w:r>
    </w:p>
    <w:p w:rsidR="00660AC2" w:rsidRPr="00397813" w:rsidRDefault="004B7C29" w:rsidP="00660AC2">
      <w:pPr>
        <w:shd w:val="clear" w:color="auto" w:fill="FFFFFF"/>
        <w:spacing w:after="0" w:line="240" w:lineRule="auto"/>
        <w:rPr>
          <w:rFonts w:ascii="Lora Medium" w:eastAsia="Times New Roman" w:hAnsi="Lora Medium" w:cs="Times New Roman"/>
          <w:color w:val="000000"/>
          <w:sz w:val="20"/>
        </w:rPr>
      </w:pPr>
      <w:r w:rsidRPr="00397813">
        <w:rPr>
          <w:rFonts w:ascii="Lora Medium" w:eastAsia="Times New Roman" w:hAnsi="Lora Medium" w:cs="Times New Roman"/>
          <w:noProof/>
          <w:sz w:val="20"/>
        </w:rPr>
        <w:lastRenderedPageBreak/>
        <w:drawing>
          <wp:anchor distT="0" distB="0" distL="114300" distR="114300" simplePos="0" relativeHeight="251658240" behindDoc="0" locked="0" layoutInCell="1" allowOverlap="1" wp14:anchorId="1C95C409" wp14:editId="388E4FE2">
            <wp:simplePos x="0" y="0"/>
            <wp:positionH relativeFrom="margin">
              <wp:posOffset>5676900</wp:posOffset>
            </wp:positionH>
            <wp:positionV relativeFrom="paragraph">
              <wp:posOffset>8255</wp:posOffset>
            </wp:positionV>
            <wp:extent cx="1557266" cy="1554480"/>
            <wp:effectExtent l="0" t="0" r="5080" b="7620"/>
            <wp:wrapThrough wrapText="bothSides">
              <wp:wrapPolygon edited="0">
                <wp:start x="0" y="0"/>
                <wp:lineTo x="0" y="21441"/>
                <wp:lineTo x="21406" y="21441"/>
                <wp:lineTo x="214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266" cy="1554480"/>
                    </a:xfrm>
                    <a:prstGeom prst="rect">
                      <a:avLst/>
                    </a:prstGeom>
                  </pic:spPr>
                </pic:pic>
              </a:graphicData>
            </a:graphic>
            <wp14:sizeRelH relativeFrom="margin">
              <wp14:pctWidth>0</wp14:pctWidth>
            </wp14:sizeRelH>
            <wp14:sizeRelV relativeFrom="margin">
              <wp14:pctHeight>0</wp14:pctHeight>
            </wp14:sizeRelV>
          </wp:anchor>
        </w:drawing>
      </w:r>
      <w:r w:rsidR="00E3467F" w:rsidRPr="00397813">
        <w:rPr>
          <w:rFonts w:ascii="Lora Medium" w:eastAsia="Times New Roman" w:hAnsi="Lora Medium" w:cs="Times New Roman"/>
          <w:color w:val="000000"/>
          <w:sz w:val="20"/>
        </w:rPr>
        <w:t>5</w:t>
      </w:r>
      <w:r w:rsidR="00F426FA" w:rsidRPr="00397813">
        <w:rPr>
          <w:rFonts w:ascii="Lora Medium" w:eastAsia="Times New Roman" w:hAnsi="Lora Medium" w:cs="Times New Roman"/>
          <w:color w:val="000000"/>
          <w:sz w:val="20"/>
        </w:rPr>
        <w:t xml:space="preserve">. </w:t>
      </w:r>
      <w:r w:rsidR="00E3467F" w:rsidRPr="00397813">
        <w:rPr>
          <w:rFonts w:ascii="Lora Medium" w:eastAsia="Times New Roman" w:hAnsi="Lora Medium" w:cs="Times New Roman"/>
          <w:color w:val="000000"/>
          <w:sz w:val="20"/>
        </w:rPr>
        <w:t xml:space="preserve"> </w:t>
      </w:r>
      <w:r w:rsidR="00660AC2" w:rsidRPr="00397813">
        <w:rPr>
          <w:rFonts w:ascii="Lora Medium" w:eastAsia="Times New Roman" w:hAnsi="Lora Medium" w:cs="Times New Roman"/>
          <w:b/>
          <w:i/>
          <w:color w:val="000000"/>
          <w:sz w:val="20"/>
        </w:rPr>
        <w:t>No Child Hungry</w:t>
      </w:r>
      <w:r w:rsidR="00F426FA" w:rsidRPr="00397813">
        <w:rPr>
          <w:rFonts w:ascii="Lora Medium" w:eastAsia="Times New Roman" w:hAnsi="Lora Medium" w:cs="Times New Roman"/>
          <w:i/>
          <w:color w:val="000000"/>
          <w:sz w:val="20"/>
        </w:rPr>
        <w:t xml:space="preserve"> Meal-Packing</w:t>
      </w:r>
      <w:r w:rsidR="00450533" w:rsidRPr="00397813">
        <w:rPr>
          <w:rFonts w:ascii="Lora Medium" w:eastAsia="Times New Roman" w:hAnsi="Lora Medium" w:cs="Times New Roman"/>
          <w:i/>
          <w:color w:val="000000"/>
          <w:sz w:val="20"/>
        </w:rPr>
        <w:t xml:space="preserve"> </w:t>
      </w:r>
      <w:r w:rsidR="00F426FA" w:rsidRPr="00397813">
        <w:rPr>
          <w:rFonts w:ascii="Lora Medium" w:eastAsia="Times New Roman" w:hAnsi="Lora Medium" w:cs="Times New Roman"/>
          <w:color w:val="000000"/>
          <w:sz w:val="20"/>
        </w:rPr>
        <w:t>- Our most popular event!</w:t>
      </w:r>
      <w:r w:rsidR="00E3467F" w:rsidRPr="00397813">
        <w:rPr>
          <w:rFonts w:ascii="Lora Medium" w:eastAsia="Times New Roman" w:hAnsi="Lora Medium" w:cs="Times New Roman"/>
          <w:color w:val="000000"/>
          <w:sz w:val="20"/>
        </w:rPr>
        <w:t xml:space="preserve"> These are</w:t>
      </w:r>
      <w:r w:rsidR="00660AC2" w:rsidRPr="00397813">
        <w:rPr>
          <w:rFonts w:ascii="Lora Medium" w:eastAsia="Times New Roman" w:hAnsi="Lora Medium" w:cs="Times New Roman"/>
          <w:color w:val="000000"/>
          <w:sz w:val="20"/>
        </w:rPr>
        <w:t xml:space="preserve"> </w:t>
      </w:r>
      <w:r w:rsidR="00F426FA" w:rsidRPr="00397813">
        <w:rPr>
          <w:rFonts w:ascii="Lora Medium" w:eastAsia="Times New Roman" w:hAnsi="Lora Medium" w:cs="Times New Roman"/>
          <w:color w:val="000000"/>
          <w:sz w:val="20"/>
        </w:rPr>
        <w:t xml:space="preserve">high </w:t>
      </w:r>
      <w:r w:rsidR="00660AC2" w:rsidRPr="00397813">
        <w:rPr>
          <w:rFonts w:ascii="Lora Medium" w:eastAsia="Times New Roman" w:hAnsi="Lora Medium" w:cs="Times New Roman"/>
          <w:color w:val="000000"/>
          <w:sz w:val="20"/>
        </w:rPr>
        <w:t>energy event</w:t>
      </w:r>
      <w:r w:rsidR="00F426FA" w:rsidRPr="00397813">
        <w:rPr>
          <w:rFonts w:ascii="Lora Medium" w:eastAsia="Times New Roman" w:hAnsi="Lora Medium" w:cs="Times New Roman"/>
          <w:color w:val="000000"/>
          <w:sz w:val="20"/>
        </w:rPr>
        <w:t>s</w:t>
      </w:r>
      <w:r w:rsidR="00660AC2" w:rsidRPr="00397813">
        <w:rPr>
          <w:rFonts w:ascii="Lora Medium" w:eastAsia="Times New Roman" w:hAnsi="Lora Medium" w:cs="Times New Roman"/>
          <w:color w:val="000000"/>
          <w:sz w:val="20"/>
        </w:rPr>
        <w:t xml:space="preserve"> an</w:t>
      </w:r>
      <w:r w:rsidR="00E3467F" w:rsidRPr="00397813">
        <w:rPr>
          <w:rFonts w:ascii="Lora Medium" w:eastAsia="Times New Roman" w:hAnsi="Lora Medium" w:cs="Times New Roman"/>
          <w:color w:val="000000"/>
          <w:sz w:val="20"/>
        </w:rPr>
        <w:t>d provide</w:t>
      </w:r>
      <w:r w:rsidR="00660AC2" w:rsidRPr="00397813">
        <w:rPr>
          <w:rFonts w:ascii="Lora Medium" w:eastAsia="Times New Roman" w:hAnsi="Lora Medium" w:cs="Times New Roman"/>
          <w:color w:val="000000"/>
          <w:sz w:val="20"/>
        </w:rPr>
        <w:t xml:space="preserve"> dynamics we can't cr</w:t>
      </w:r>
      <w:r w:rsidR="00E3467F" w:rsidRPr="00397813">
        <w:rPr>
          <w:rFonts w:ascii="Lora Medium" w:eastAsia="Times New Roman" w:hAnsi="Lora Medium" w:cs="Times New Roman"/>
          <w:color w:val="000000"/>
          <w:sz w:val="20"/>
        </w:rPr>
        <w:t>eate in any other activity. Meal-packing</w:t>
      </w:r>
      <w:r w:rsidR="00660AC2" w:rsidRPr="00397813">
        <w:rPr>
          <w:rFonts w:ascii="Lora Medium" w:eastAsia="Times New Roman" w:hAnsi="Lora Medium" w:cs="Times New Roman"/>
          <w:color w:val="000000"/>
          <w:sz w:val="20"/>
        </w:rPr>
        <w:t xml:space="preserve"> includes teams of 12 working side by side to pack nutritious meals that are then distributed to the place of your groups choice. Usually 50% stay local and 50% go international. Competition develops between the lines as cheers are yelled out by every line after completion of each box of meals.</w:t>
      </w:r>
    </w:p>
    <w:p w:rsidR="00F426FA" w:rsidRPr="00397813" w:rsidRDefault="00F426FA" w:rsidP="00660AC2">
      <w:pPr>
        <w:shd w:val="clear" w:color="auto" w:fill="FFFFFF"/>
        <w:spacing w:after="0" w:line="240" w:lineRule="auto"/>
        <w:rPr>
          <w:rFonts w:ascii="Lora Medium" w:eastAsia="Times New Roman" w:hAnsi="Lora Medium" w:cs="Times New Roman"/>
          <w:color w:val="000000"/>
          <w:sz w:val="20"/>
        </w:rPr>
      </w:pPr>
    </w:p>
    <w:p w:rsidR="00C12E20" w:rsidRPr="00397813" w:rsidRDefault="00F426FA" w:rsidP="00C12E20">
      <w:pPr>
        <w:spacing w:after="0" w:line="240" w:lineRule="auto"/>
        <w:rPr>
          <w:rFonts w:ascii="Lora Medium" w:eastAsia="Times New Roman" w:hAnsi="Lora Medium" w:cs="Times New Roman"/>
          <w:sz w:val="20"/>
        </w:rPr>
      </w:pPr>
      <w:r w:rsidRPr="00397813">
        <w:rPr>
          <w:rFonts w:ascii="Lora Medium" w:hAnsi="Lora Medium" w:cs="Times New Roman"/>
          <w:color w:val="000000"/>
          <w:sz w:val="20"/>
          <w:shd w:val="clear" w:color="auto" w:fill="FFFFFF"/>
        </w:rPr>
        <w:t>*</w:t>
      </w:r>
      <w:r w:rsidR="00660AC2" w:rsidRPr="00397813">
        <w:rPr>
          <w:rFonts w:ascii="Lora Medium" w:hAnsi="Lora Medium" w:cs="Times New Roman"/>
          <w:color w:val="000000"/>
          <w:sz w:val="20"/>
          <w:shd w:val="clear" w:color="auto" w:fill="FFFFFF"/>
        </w:rPr>
        <w:t>In all of these</w:t>
      </w:r>
      <w:r w:rsidRPr="00397813">
        <w:rPr>
          <w:rFonts w:ascii="Lora Medium" w:hAnsi="Lora Medium" w:cs="Times New Roman"/>
          <w:color w:val="000000"/>
          <w:sz w:val="20"/>
          <w:shd w:val="clear" w:color="auto" w:fill="FFFFFF"/>
        </w:rPr>
        <w:t xml:space="preserve"> activities</w:t>
      </w:r>
      <w:r w:rsidR="00660AC2" w:rsidRPr="00397813">
        <w:rPr>
          <w:rFonts w:ascii="Lora Medium" w:hAnsi="Lora Medium" w:cs="Times New Roman"/>
          <w:color w:val="000000"/>
          <w:sz w:val="20"/>
          <w:shd w:val="clear" w:color="auto" w:fill="FFFFFF"/>
        </w:rPr>
        <w:t>, w</w:t>
      </w:r>
      <w:r w:rsidR="00EF02BB">
        <w:rPr>
          <w:rFonts w:ascii="Lora Medium" w:hAnsi="Lora Medium" w:cs="Times New Roman"/>
          <w:color w:val="000000"/>
          <w:sz w:val="20"/>
          <w:shd w:val="clear" w:color="auto" w:fill="FFFFFF"/>
        </w:rPr>
        <w:t>e provide everything you need ex</w:t>
      </w:r>
      <w:r w:rsidR="00660AC2" w:rsidRPr="00397813">
        <w:rPr>
          <w:rFonts w:ascii="Lora Medium" w:hAnsi="Lora Medium" w:cs="Times New Roman"/>
          <w:color w:val="000000"/>
          <w:sz w:val="20"/>
          <w:shd w:val="clear" w:color="auto" w:fill="FFFFFF"/>
        </w:rPr>
        <w:t>cept people and tables.</w:t>
      </w:r>
    </w:p>
    <w:p w:rsidR="00CB2917" w:rsidRPr="00397813" w:rsidRDefault="00CB2917" w:rsidP="00C12E20">
      <w:pPr>
        <w:spacing w:after="0" w:line="240" w:lineRule="auto"/>
        <w:rPr>
          <w:rFonts w:ascii="Lora Medium" w:eastAsia="Times New Roman" w:hAnsi="Lora Medium" w:cs="Times New Roman"/>
          <w:sz w:val="20"/>
        </w:rPr>
      </w:pPr>
    </w:p>
    <w:p w:rsidR="002D4D65" w:rsidRPr="00397813" w:rsidRDefault="00CB2917" w:rsidP="00C12E20">
      <w:pPr>
        <w:spacing w:after="0" w:line="240" w:lineRule="auto"/>
        <w:rPr>
          <w:rFonts w:ascii="Lora Medium" w:eastAsia="Times New Roman" w:hAnsi="Lora Medium" w:cs="Times New Roman"/>
          <w:sz w:val="20"/>
        </w:rPr>
      </w:pPr>
      <w:r w:rsidRPr="00397813">
        <w:rPr>
          <w:rFonts w:ascii="Lora Medium" w:eastAsia="Times New Roman" w:hAnsi="Lora Medium" w:cs="Times New Roman"/>
          <w:sz w:val="20"/>
        </w:rPr>
        <w:t xml:space="preserve">For more information on our events contact us at: </w:t>
      </w:r>
    </w:p>
    <w:p w:rsidR="00CB2917" w:rsidRPr="00397813" w:rsidRDefault="00250759" w:rsidP="00C12E20">
      <w:pPr>
        <w:spacing w:after="0" w:line="240" w:lineRule="auto"/>
        <w:rPr>
          <w:rFonts w:ascii="Lora Medium" w:eastAsia="Times New Roman" w:hAnsi="Lora Medium" w:cs="Times New Roman"/>
          <w:sz w:val="20"/>
        </w:rPr>
      </w:pPr>
      <w:r w:rsidRPr="00397813">
        <w:rPr>
          <w:rFonts w:ascii="Lora Medium" w:eastAsia="Times New Roman" w:hAnsi="Lora Medium" w:cs="Times New Roman"/>
          <w:sz w:val="20"/>
        </w:rPr>
        <w:t>cayla@myneighborschildren.org</w:t>
      </w:r>
      <w:r w:rsidR="00CB2917" w:rsidRPr="00397813">
        <w:rPr>
          <w:rFonts w:ascii="Lora Medium" w:eastAsia="Times New Roman" w:hAnsi="Lora Medium" w:cs="Times New Roman"/>
          <w:sz w:val="20"/>
        </w:rPr>
        <w:t xml:space="preserve"> or </w:t>
      </w:r>
      <w:r w:rsidR="003B37C6" w:rsidRPr="00397813">
        <w:rPr>
          <w:rFonts w:ascii="Lora Medium" w:eastAsia="Times New Roman" w:hAnsi="Lora Medium" w:cs="Times New Roman"/>
          <w:sz w:val="20"/>
        </w:rPr>
        <w:t>678-674-7488</w:t>
      </w:r>
    </w:p>
    <w:p w:rsidR="00267F2A" w:rsidRPr="00397813" w:rsidRDefault="00267F2A">
      <w:pPr>
        <w:rPr>
          <w:sz w:val="20"/>
        </w:rPr>
      </w:pPr>
    </w:p>
    <w:sectPr w:rsidR="00267F2A" w:rsidRPr="00397813" w:rsidSect="001F1C7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43" w:rsidRDefault="00862243" w:rsidP="00EF02BB">
      <w:pPr>
        <w:spacing w:after="0" w:line="240" w:lineRule="auto"/>
      </w:pPr>
      <w:r>
        <w:separator/>
      </w:r>
    </w:p>
  </w:endnote>
  <w:endnote w:type="continuationSeparator" w:id="0">
    <w:p w:rsidR="00862243" w:rsidRDefault="00862243" w:rsidP="00EF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Medium">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BB" w:rsidRDefault="00EF02BB">
    <w:pPr>
      <w:pStyle w:val="Footer"/>
    </w:pPr>
  </w:p>
  <w:p w:rsidR="00B11216" w:rsidRDefault="00B11216" w:rsidP="00B11216">
    <w:pPr>
      <w:pStyle w:val="Footer"/>
      <w:ind w:left="720"/>
      <w:jc w:val="center"/>
    </w:pPr>
    <w:r>
      <w:t xml:space="preserve">Mailing Address: P.O. Box 1038 </w:t>
    </w:r>
    <w:r>
      <w:rPr>
        <w:rFonts w:cstheme="minorHAnsi"/>
      </w:rPr>
      <w:t>∙</w:t>
    </w:r>
    <w:r>
      <w:t xml:space="preserve"> Apopka, Florida </w:t>
    </w:r>
    <w:r>
      <w:rPr>
        <w:rFonts w:cstheme="minorHAnsi"/>
      </w:rPr>
      <w:t xml:space="preserve">∙ </w:t>
    </w:r>
    <w:r>
      <w:t>32703</w:t>
    </w:r>
  </w:p>
  <w:p w:rsidR="00B11216" w:rsidRDefault="00B11216" w:rsidP="00B11216">
    <w:pPr>
      <w:pStyle w:val="Footer"/>
      <w:ind w:left="720"/>
      <w:jc w:val="center"/>
    </w:pPr>
    <w:r>
      <w:t xml:space="preserve">Office: 530 Cooper Commerce Drive </w:t>
    </w:r>
    <w:r>
      <w:rPr>
        <w:rFonts w:cstheme="minorHAnsi"/>
      </w:rPr>
      <w:t xml:space="preserve">∙ </w:t>
    </w:r>
    <w:r>
      <w:t xml:space="preserve">Apopka, Florida </w:t>
    </w:r>
    <w:r>
      <w:rPr>
        <w:rFonts w:cstheme="minorHAnsi"/>
      </w:rPr>
      <w:t>∙</w:t>
    </w:r>
    <w:r>
      <w:t xml:space="preserve"> 32703</w:t>
    </w:r>
  </w:p>
  <w:p w:rsidR="00B11216" w:rsidRDefault="00B11216" w:rsidP="00B11216">
    <w:pPr>
      <w:pStyle w:val="Footer"/>
      <w:ind w:left="720"/>
      <w:jc w:val="center"/>
    </w:pPr>
    <w:r>
      <w:t xml:space="preserve">321-436-7767 </w:t>
    </w:r>
    <w:r>
      <w:rPr>
        <w:rFonts w:cstheme="minorHAnsi"/>
      </w:rPr>
      <w:t>∙</w:t>
    </w:r>
    <w:r>
      <w:t xml:space="preserve"> 407-879-8923</w:t>
    </w:r>
  </w:p>
  <w:p w:rsidR="00B11216" w:rsidRDefault="00B11216" w:rsidP="00B11216">
    <w:pPr>
      <w:pStyle w:val="Footer"/>
      <w:ind w:left="720"/>
      <w:jc w:val="center"/>
    </w:pPr>
    <w:r>
      <w:t>www.livingforsignificance.com</w:t>
    </w:r>
  </w:p>
  <w:p w:rsidR="00B11216" w:rsidRDefault="00B11216" w:rsidP="00B11216">
    <w:pPr>
      <w:pStyle w:val="Footer"/>
      <w:ind w:left="720"/>
      <w:jc w:val="center"/>
    </w:pPr>
  </w:p>
  <w:p w:rsidR="00EF02BB" w:rsidRDefault="00EF02BB" w:rsidP="00B112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43" w:rsidRDefault="00862243" w:rsidP="00EF02BB">
      <w:pPr>
        <w:spacing w:after="0" w:line="240" w:lineRule="auto"/>
      </w:pPr>
      <w:r>
        <w:separator/>
      </w:r>
    </w:p>
  </w:footnote>
  <w:footnote w:type="continuationSeparator" w:id="0">
    <w:p w:rsidR="00862243" w:rsidRDefault="00862243" w:rsidP="00EF0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76"/>
    <w:rsid w:val="000C7DEB"/>
    <w:rsid w:val="00115CF9"/>
    <w:rsid w:val="001A5CDB"/>
    <w:rsid w:val="001F1C76"/>
    <w:rsid w:val="00250759"/>
    <w:rsid w:val="00267F2A"/>
    <w:rsid w:val="002D4D65"/>
    <w:rsid w:val="00397813"/>
    <w:rsid w:val="003B37C6"/>
    <w:rsid w:val="003D0B89"/>
    <w:rsid w:val="00450533"/>
    <w:rsid w:val="004B7C29"/>
    <w:rsid w:val="00583B34"/>
    <w:rsid w:val="005E3AC5"/>
    <w:rsid w:val="00660AC2"/>
    <w:rsid w:val="00734CC3"/>
    <w:rsid w:val="00862243"/>
    <w:rsid w:val="00960C7D"/>
    <w:rsid w:val="00B11216"/>
    <w:rsid w:val="00C12E20"/>
    <w:rsid w:val="00CB2917"/>
    <w:rsid w:val="00E3467F"/>
    <w:rsid w:val="00E76285"/>
    <w:rsid w:val="00EF02BB"/>
    <w:rsid w:val="00F4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47E8"/>
  <w15:chartTrackingRefBased/>
  <w15:docId w15:val="{CB8D60C9-780A-4727-80A9-0E23D336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2917"/>
    <w:rPr>
      <w:color w:val="0563C1" w:themeColor="hyperlink"/>
      <w:u w:val="single"/>
    </w:rPr>
  </w:style>
  <w:style w:type="paragraph" w:styleId="BalloonText">
    <w:name w:val="Balloon Text"/>
    <w:basedOn w:val="Normal"/>
    <w:link w:val="BalloonTextChar"/>
    <w:uiPriority w:val="99"/>
    <w:semiHidden/>
    <w:unhideWhenUsed/>
    <w:rsid w:val="00EF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BB"/>
    <w:rPr>
      <w:rFonts w:ascii="Segoe UI" w:hAnsi="Segoe UI" w:cs="Segoe UI"/>
      <w:sz w:val="18"/>
      <w:szCs w:val="18"/>
    </w:rPr>
  </w:style>
  <w:style w:type="paragraph" w:styleId="Header">
    <w:name w:val="header"/>
    <w:basedOn w:val="Normal"/>
    <w:link w:val="HeaderChar"/>
    <w:uiPriority w:val="99"/>
    <w:unhideWhenUsed/>
    <w:rsid w:val="00EF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BB"/>
  </w:style>
  <w:style w:type="paragraph" w:styleId="Footer">
    <w:name w:val="footer"/>
    <w:basedOn w:val="Normal"/>
    <w:link w:val="FooterChar"/>
    <w:uiPriority w:val="99"/>
    <w:unhideWhenUsed/>
    <w:rsid w:val="00EF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61330">
      <w:bodyDiv w:val="1"/>
      <w:marLeft w:val="0"/>
      <w:marRight w:val="0"/>
      <w:marTop w:val="0"/>
      <w:marBottom w:val="0"/>
      <w:divBdr>
        <w:top w:val="none" w:sz="0" w:space="0" w:color="auto"/>
        <w:left w:val="none" w:sz="0" w:space="0" w:color="auto"/>
        <w:bottom w:val="none" w:sz="0" w:space="0" w:color="auto"/>
        <w:right w:val="none" w:sz="0" w:space="0" w:color="auto"/>
      </w:divBdr>
      <w:divsChild>
        <w:div w:id="107892048">
          <w:marLeft w:val="0"/>
          <w:marRight w:val="0"/>
          <w:marTop w:val="0"/>
          <w:marBottom w:val="0"/>
          <w:divBdr>
            <w:top w:val="none" w:sz="0" w:space="0" w:color="auto"/>
            <w:left w:val="none" w:sz="0" w:space="0" w:color="auto"/>
            <w:bottom w:val="none" w:sz="0" w:space="0" w:color="auto"/>
            <w:right w:val="none" w:sz="0" w:space="0" w:color="auto"/>
          </w:divBdr>
        </w:div>
        <w:div w:id="416290714">
          <w:marLeft w:val="0"/>
          <w:marRight w:val="0"/>
          <w:marTop w:val="0"/>
          <w:marBottom w:val="0"/>
          <w:divBdr>
            <w:top w:val="none" w:sz="0" w:space="0" w:color="auto"/>
            <w:left w:val="none" w:sz="0" w:space="0" w:color="auto"/>
            <w:bottom w:val="none" w:sz="0" w:space="0" w:color="auto"/>
            <w:right w:val="none" w:sz="0" w:space="0" w:color="auto"/>
          </w:divBdr>
        </w:div>
        <w:div w:id="40177718">
          <w:marLeft w:val="0"/>
          <w:marRight w:val="0"/>
          <w:marTop w:val="0"/>
          <w:marBottom w:val="0"/>
          <w:divBdr>
            <w:top w:val="none" w:sz="0" w:space="0" w:color="auto"/>
            <w:left w:val="none" w:sz="0" w:space="0" w:color="auto"/>
            <w:bottom w:val="none" w:sz="0" w:space="0" w:color="auto"/>
            <w:right w:val="none" w:sz="0" w:space="0" w:color="auto"/>
          </w:divBdr>
        </w:div>
        <w:div w:id="1741050156">
          <w:marLeft w:val="0"/>
          <w:marRight w:val="0"/>
          <w:marTop w:val="0"/>
          <w:marBottom w:val="0"/>
          <w:divBdr>
            <w:top w:val="none" w:sz="0" w:space="0" w:color="auto"/>
            <w:left w:val="none" w:sz="0" w:space="0" w:color="auto"/>
            <w:bottom w:val="none" w:sz="0" w:space="0" w:color="auto"/>
            <w:right w:val="none" w:sz="0" w:space="0" w:color="auto"/>
          </w:divBdr>
        </w:div>
        <w:div w:id="876696794">
          <w:marLeft w:val="0"/>
          <w:marRight w:val="0"/>
          <w:marTop w:val="0"/>
          <w:marBottom w:val="0"/>
          <w:divBdr>
            <w:top w:val="none" w:sz="0" w:space="0" w:color="auto"/>
            <w:left w:val="none" w:sz="0" w:space="0" w:color="auto"/>
            <w:bottom w:val="none" w:sz="0" w:space="0" w:color="auto"/>
            <w:right w:val="none" w:sz="0" w:space="0" w:color="auto"/>
          </w:divBdr>
        </w:div>
        <w:div w:id="1501656907">
          <w:marLeft w:val="0"/>
          <w:marRight w:val="0"/>
          <w:marTop w:val="0"/>
          <w:marBottom w:val="0"/>
          <w:divBdr>
            <w:top w:val="none" w:sz="0" w:space="0" w:color="auto"/>
            <w:left w:val="none" w:sz="0" w:space="0" w:color="auto"/>
            <w:bottom w:val="none" w:sz="0" w:space="0" w:color="auto"/>
            <w:right w:val="none" w:sz="0" w:space="0" w:color="auto"/>
          </w:divBdr>
        </w:div>
        <w:div w:id="313148516">
          <w:marLeft w:val="0"/>
          <w:marRight w:val="0"/>
          <w:marTop w:val="0"/>
          <w:marBottom w:val="0"/>
          <w:divBdr>
            <w:top w:val="none" w:sz="0" w:space="0" w:color="auto"/>
            <w:left w:val="none" w:sz="0" w:space="0" w:color="auto"/>
            <w:bottom w:val="none" w:sz="0" w:space="0" w:color="auto"/>
            <w:right w:val="none" w:sz="0" w:space="0" w:color="auto"/>
          </w:divBdr>
        </w:div>
        <w:div w:id="1045065130">
          <w:marLeft w:val="0"/>
          <w:marRight w:val="0"/>
          <w:marTop w:val="0"/>
          <w:marBottom w:val="0"/>
          <w:divBdr>
            <w:top w:val="none" w:sz="0" w:space="0" w:color="auto"/>
            <w:left w:val="none" w:sz="0" w:space="0" w:color="auto"/>
            <w:bottom w:val="none" w:sz="0" w:space="0" w:color="auto"/>
            <w:right w:val="none" w:sz="0" w:space="0" w:color="auto"/>
          </w:divBdr>
        </w:div>
        <w:div w:id="1174419308">
          <w:marLeft w:val="0"/>
          <w:marRight w:val="0"/>
          <w:marTop w:val="0"/>
          <w:marBottom w:val="0"/>
          <w:divBdr>
            <w:top w:val="none" w:sz="0" w:space="0" w:color="auto"/>
            <w:left w:val="none" w:sz="0" w:space="0" w:color="auto"/>
            <w:bottom w:val="none" w:sz="0" w:space="0" w:color="auto"/>
            <w:right w:val="none" w:sz="0" w:space="0" w:color="auto"/>
          </w:divBdr>
        </w:div>
        <w:div w:id="1041786298">
          <w:marLeft w:val="0"/>
          <w:marRight w:val="0"/>
          <w:marTop w:val="0"/>
          <w:marBottom w:val="0"/>
          <w:divBdr>
            <w:top w:val="none" w:sz="0" w:space="0" w:color="auto"/>
            <w:left w:val="none" w:sz="0" w:space="0" w:color="auto"/>
            <w:bottom w:val="none" w:sz="0" w:space="0" w:color="auto"/>
            <w:right w:val="none" w:sz="0" w:space="0" w:color="auto"/>
          </w:divBdr>
        </w:div>
        <w:div w:id="936208633">
          <w:marLeft w:val="0"/>
          <w:marRight w:val="0"/>
          <w:marTop w:val="0"/>
          <w:marBottom w:val="0"/>
          <w:divBdr>
            <w:top w:val="none" w:sz="0" w:space="0" w:color="auto"/>
            <w:left w:val="none" w:sz="0" w:space="0" w:color="auto"/>
            <w:bottom w:val="none" w:sz="0" w:space="0" w:color="auto"/>
            <w:right w:val="none" w:sz="0" w:space="0" w:color="auto"/>
          </w:divBdr>
        </w:div>
        <w:div w:id="1278871114">
          <w:marLeft w:val="0"/>
          <w:marRight w:val="0"/>
          <w:marTop w:val="0"/>
          <w:marBottom w:val="0"/>
          <w:divBdr>
            <w:top w:val="none" w:sz="0" w:space="0" w:color="auto"/>
            <w:left w:val="none" w:sz="0" w:space="0" w:color="auto"/>
            <w:bottom w:val="none" w:sz="0" w:space="0" w:color="auto"/>
            <w:right w:val="none" w:sz="0" w:space="0" w:color="auto"/>
          </w:divBdr>
        </w:div>
        <w:div w:id="1469318517">
          <w:marLeft w:val="0"/>
          <w:marRight w:val="0"/>
          <w:marTop w:val="0"/>
          <w:marBottom w:val="0"/>
          <w:divBdr>
            <w:top w:val="none" w:sz="0" w:space="0" w:color="auto"/>
            <w:left w:val="none" w:sz="0" w:space="0" w:color="auto"/>
            <w:bottom w:val="none" w:sz="0" w:space="0" w:color="auto"/>
            <w:right w:val="none" w:sz="0" w:space="0" w:color="auto"/>
          </w:divBdr>
        </w:div>
        <w:div w:id="1555384798">
          <w:marLeft w:val="0"/>
          <w:marRight w:val="0"/>
          <w:marTop w:val="0"/>
          <w:marBottom w:val="0"/>
          <w:divBdr>
            <w:top w:val="none" w:sz="0" w:space="0" w:color="auto"/>
            <w:left w:val="none" w:sz="0" w:space="0" w:color="auto"/>
            <w:bottom w:val="none" w:sz="0" w:space="0" w:color="auto"/>
            <w:right w:val="none" w:sz="0" w:space="0" w:color="auto"/>
          </w:divBdr>
        </w:div>
        <w:div w:id="1922180988">
          <w:marLeft w:val="0"/>
          <w:marRight w:val="0"/>
          <w:marTop w:val="0"/>
          <w:marBottom w:val="0"/>
          <w:divBdr>
            <w:top w:val="none" w:sz="0" w:space="0" w:color="auto"/>
            <w:left w:val="none" w:sz="0" w:space="0" w:color="auto"/>
            <w:bottom w:val="none" w:sz="0" w:space="0" w:color="auto"/>
            <w:right w:val="none" w:sz="0" w:space="0" w:color="auto"/>
          </w:divBdr>
        </w:div>
        <w:div w:id="1229926728">
          <w:marLeft w:val="0"/>
          <w:marRight w:val="0"/>
          <w:marTop w:val="0"/>
          <w:marBottom w:val="0"/>
          <w:divBdr>
            <w:top w:val="none" w:sz="0" w:space="0" w:color="auto"/>
            <w:left w:val="none" w:sz="0" w:space="0" w:color="auto"/>
            <w:bottom w:val="none" w:sz="0" w:space="0" w:color="auto"/>
            <w:right w:val="none" w:sz="0" w:space="0" w:color="auto"/>
          </w:divBdr>
        </w:div>
        <w:div w:id="624894866">
          <w:marLeft w:val="0"/>
          <w:marRight w:val="0"/>
          <w:marTop w:val="0"/>
          <w:marBottom w:val="0"/>
          <w:divBdr>
            <w:top w:val="none" w:sz="0" w:space="0" w:color="auto"/>
            <w:left w:val="none" w:sz="0" w:space="0" w:color="auto"/>
            <w:bottom w:val="none" w:sz="0" w:space="0" w:color="auto"/>
            <w:right w:val="none" w:sz="0" w:space="0" w:color="auto"/>
          </w:divBdr>
        </w:div>
        <w:div w:id="842470314">
          <w:marLeft w:val="0"/>
          <w:marRight w:val="0"/>
          <w:marTop w:val="0"/>
          <w:marBottom w:val="0"/>
          <w:divBdr>
            <w:top w:val="none" w:sz="0" w:space="0" w:color="auto"/>
            <w:left w:val="none" w:sz="0" w:space="0" w:color="auto"/>
            <w:bottom w:val="none" w:sz="0" w:space="0" w:color="auto"/>
            <w:right w:val="none" w:sz="0" w:space="0" w:color="auto"/>
          </w:divBdr>
        </w:div>
        <w:div w:id="1747334364">
          <w:marLeft w:val="0"/>
          <w:marRight w:val="0"/>
          <w:marTop w:val="0"/>
          <w:marBottom w:val="0"/>
          <w:divBdr>
            <w:top w:val="none" w:sz="0" w:space="0" w:color="auto"/>
            <w:left w:val="none" w:sz="0" w:space="0" w:color="auto"/>
            <w:bottom w:val="none" w:sz="0" w:space="0" w:color="auto"/>
            <w:right w:val="none" w:sz="0" w:space="0" w:color="auto"/>
          </w:divBdr>
        </w:div>
      </w:divsChild>
    </w:div>
    <w:div w:id="2096515239">
      <w:bodyDiv w:val="1"/>
      <w:marLeft w:val="0"/>
      <w:marRight w:val="0"/>
      <w:marTop w:val="0"/>
      <w:marBottom w:val="0"/>
      <w:divBdr>
        <w:top w:val="none" w:sz="0" w:space="0" w:color="auto"/>
        <w:left w:val="none" w:sz="0" w:space="0" w:color="auto"/>
        <w:bottom w:val="none" w:sz="0" w:space="0" w:color="auto"/>
        <w:right w:val="none" w:sz="0" w:space="0" w:color="auto"/>
      </w:divBdr>
    </w:div>
    <w:div w:id="2112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2329</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Lowry</dc:creator>
  <cp:keywords/>
  <dc:description/>
  <cp:lastModifiedBy>William Lowry</cp:lastModifiedBy>
  <cp:revision>15</cp:revision>
  <cp:lastPrinted>2020-05-01T19:24:00Z</cp:lastPrinted>
  <dcterms:created xsi:type="dcterms:W3CDTF">2020-01-20T15:20:00Z</dcterms:created>
  <dcterms:modified xsi:type="dcterms:W3CDTF">2020-05-04T20:56:00Z</dcterms:modified>
</cp:coreProperties>
</file>