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91F1" w14:textId="738D4891" w:rsidR="001A11DF" w:rsidRDefault="001A11DF"/>
    <w:p w14:paraId="4028EB1E" w14:textId="77777777" w:rsidR="000520FE" w:rsidRDefault="000520FE" w:rsidP="000520FE">
      <w:pPr>
        <w:pStyle w:val="BodyText"/>
        <w:spacing w:before="10"/>
        <w:rPr>
          <w:b/>
          <w:sz w:val="28"/>
        </w:rPr>
      </w:pPr>
    </w:p>
    <w:p w14:paraId="7CD0A36E" w14:textId="1F4E5CE3" w:rsidR="000520FE" w:rsidRDefault="000520FE" w:rsidP="000520FE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F34D" wp14:editId="5900F442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57E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 w:rsidR="00653214">
        <w:rPr>
          <w:b/>
          <w:color w:val="0F0F0F"/>
          <w:w w:val="105"/>
          <w:sz w:val="18"/>
        </w:rPr>
        <w:t>REGULAR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MEETING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TO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BE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HELD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ON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WEDNESDAY,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0D3646">
        <w:rPr>
          <w:b/>
          <w:color w:val="0F0F0F"/>
          <w:w w:val="105"/>
          <w:sz w:val="18"/>
        </w:rPr>
        <w:t>JANUARY</w:t>
      </w:r>
      <w:r w:rsidR="002B73CD">
        <w:rPr>
          <w:b/>
          <w:color w:val="0F0F0F"/>
          <w:w w:val="105"/>
          <w:sz w:val="18"/>
        </w:rPr>
        <w:t xml:space="preserve"> 2</w:t>
      </w:r>
      <w:r w:rsidR="000D3646">
        <w:rPr>
          <w:b/>
          <w:color w:val="0F0F0F"/>
          <w:w w:val="105"/>
          <w:sz w:val="18"/>
        </w:rPr>
        <w:t>2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202</w:t>
      </w:r>
      <w:r w:rsidR="000D3646">
        <w:rPr>
          <w:b/>
          <w:color w:val="0F0F0F"/>
          <w:w w:val="105"/>
          <w:sz w:val="18"/>
        </w:rPr>
        <w:t>5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AT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8:30 AM</w:t>
      </w:r>
      <w:r w:rsidR="00653214">
        <w:rPr>
          <w:b/>
          <w:color w:val="0F0F0F"/>
          <w:spacing w:val="1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IN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THE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BOARD</w:t>
      </w:r>
      <w:r w:rsidR="00653214">
        <w:rPr>
          <w:b/>
          <w:color w:val="0F0F0F"/>
          <w:spacing w:val="-9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ROOM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OF THE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BIVINS</w:t>
      </w:r>
      <w:r w:rsidR="00653214">
        <w:rPr>
          <w:b/>
          <w:color w:val="0F0F0F"/>
          <w:spacing w:val="-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MANSION, 1000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S. POLK AMARILLO, TEXAS.</w:t>
      </w:r>
    </w:p>
    <w:p w14:paraId="6B1AA261" w14:textId="77777777" w:rsidR="000520FE" w:rsidRDefault="000520FE" w:rsidP="000520FE">
      <w:pPr>
        <w:pStyle w:val="BodyText"/>
        <w:spacing w:before="10"/>
        <w:rPr>
          <w:b/>
        </w:rPr>
      </w:pPr>
    </w:p>
    <w:p w14:paraId="77D440F8" w14:textId="153F7D8B" w:rsidR="000520FE" w:rsidRDefault="000520FE" w:rsidP="000520FE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</w:t>
      </w:r>
      <w:r w:rsidR="00424C39">
        <w:rPr>
          <w:color w:val="3F3F3F"/>
          <w:sz w:val="12"/>
        </w:rPr>
        <w:t>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 w:rsidR="001B5FB2">
        <w:rPr>
          <w:color w:val="3F3F3F"/>
          <w:sz w:val="12"/>
        </w:rPr>
        <w:t>agenda</w:t>
      </w:r>
      <w:r>
        <w:rPr>
          <w:color w:val="3F3F3F"/>
          <w:sz w:val="12"/>
        </w:rPr>
        <w:t>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24CD734A" w14:textId="77777777" w:rsidR="000520FE" w:rsidRDefault="000520FE" w:rsidP="000520FE">
      <w:pPr>
        <w:pStyle w:val="BodyText"/>
        <w:rPr>
          <w:b/>
          <w:sz w:val="14"/>
        </w:rPr>
      </w:pPr>
    </w:p>
    <w:p w14:paraId="2A7F5AA5" w14:textId="6D1C07F1" w:rsidR="0044354D" w:rsidRPr="00207572" w:rsidRDefault="0044354D" w:rsidP="00207572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78CCA7D5" w14:textId="77777777" w:rsidR="000520FE" w:rsidRDefault="000520FE" w:rsidP="000520FE">
      <w:pPr>
        <w:pStyle w:val="BodyText"/>
        <w:rPr>
          <w:b/>
          <w:sz w:val="14"/>
        </w:rPr>
      </w:pPr>
    </w:p>
    <w:p w14:paraId="5E4FA14B" w14:textId="2238529A" w:rsidR="000520FE" w:rsidRDefault="000520FE" w:rsidP="000520FE">
      <w:pPr>
        <w:pStyle w:val="BodyText"/>
        <w:spacing w:before="6"/>
        <w:rPr>
          <w:b/>
          <w:sz w:val="11"/>
        </w:rPr>
      </w:pPr>
    </w:p>
    <w:p w14:paraId="2FEBB175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9"/>
        </w:tabs>
        <w:spacing w:before="0"/>
        <w:ind w:hanging="353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4CA6D36D" w14:textId="3709CCC6" w:rsidR="00A13115" w:rsidRDefault="00A13115" w:rsidP="000520FE">
      <w:pPr>
        <w:pStyle w:val="BodyText"/>
        <w:rPr>
          <w:b/>
          <w:sz w:val="20"/>
        </w:rPr>
      </w:pPr>
      <w:r>
        <w:rPr>
          <w:b/>
          <w:sz w:val="20"/>
        </w:rPr>
        <w:t xml:space="preserve"> </w:t>
      </w:r>
    </w:p>
    <w:p w14:paraId="76599562" w14:textId="289FFF12" w:rsidR="001A6CE9" w:rsidRPr="00703AFA" w:rsidRDefault="000D3646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z w:val="18"/>
        </w:rPr>
        <w:t>Consider:</w:t>
      </w:r>
      <w:r w:rsidR="000520FE">
        <w:rPr>
          <w:b/>
          <w:color w:val="0F0F0F"/>
          <w:spacing w:val="-12"/>
          <w:sz w:val="18"/>
        </w:rPr>
        <w:t xml:space="preserve"> </w:t>
      </w:r>
      <w:r w:rsidR="000520FE">
        <w:rPr>
          <w:b/>
          <w:color w:val="0F0F0F"/>
          <w:sz w:val="18"/>
        </w:rPr>
        <w:t>Minutes</w:t>
      </w:r>
      <w:r w:rsidR="000520FE">
        <w:rPr>
          <w:b/>
          <w:color w:val="0F0F0F"/>
          <w:spacing w:val="-12"/>
          <w:sz w:val="18"/>
        </w:rPr>
        <w:t xml:space="preserve"> </w:t>
      </w:r>
      <w:r w:rsidR="000520FE">
        <w:rPr>
          <w:b/>
          <w:color w:val="0F0F0F"/>
          <w:sz w:val="18"/>
        </w:rPr>
        <w:t>from</w:t>
      </w:r>
      <w:r w:rsidR="000520FE"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Novem</w:t>
      </w:r>
      <w:r w:rsidR="002B73CD">
        <w:rPr>
          <w:b/>
          <w:color w:val="0F0F0F"/>
          <w:sz w:val="18"/>
        </w:rPr>
        <w:t>ber 2</w:t>
      </w:r>
      <w:r>
        <w:rPr>
          <w:b/>
          <w:color w:val="0F0F0F"/>
          <w:sz w:val="18"/>
        </w:rPr>
        <w:t>0</w:t>
      </w:r>
      <w:r w:rsidR="000520FE">
        <w:rPr>
          <w:b/>
          <w:color w:val="0F0F0F"/>
          <w:sz w:val="18"/>
        </w:rPr>
        <w:t>,</w:t>
      </w:r>
      <w:r w:rsidR="000520FE">
        <w:rPr>
          <w:b/>
          <w:color w:val="0F0F0F"/>
          <w:spacing w:val="-13"/>
          <w:sz w:val="18"/>
        </w:rPr>
        <w:t xml:space="preserve"> </w:t>
      </w:r>
      <w:r w:rsidR="000520FE">
        <w:rPr>
          <w:b/>
          <w:color w:val="0F0F0F"/>
          <w:spacing w:val="-4"/>
          <w:sz w:val="18"/>
        </w:rPr>
        <w:t>202</w:t>
      </w:r>
      <w:r w:rsidR="00FD1D0E">
        <w:rPr>
          <w:b/>
          <w:color w:val="0F0F0F"/>
          <w:spacing w:val="-4"/>
          <w:sz w:val="18"/>
        </w:rPr>
        <w:t>4</w:t>
      </w:r>
    </w:p>
    <w:p w14:paraId="464388BD" w14:textId="77777777" w:rsidR="00703AFA" w:rsidRPr="00703AFA" w:rsidRDefault="00703AFA" w:rsidP="00703AFA">
      <w:pPr>
        <w:pStyle w:val="ListParagraph"/>
        <w:rPr>
          <w:b/>
          <w:sz w:val="18"/>
        </w:rPr>
      </w:pPr>
    </w:p>
    <w:p w14:paraId="640C486E" w14:textId="21469A2E" w:rsidR="00703AFA" w:rsidRPr="001A6CE9" w:rsidRDefault="00703AFA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sz w:val="18"/>
        </w:rPr>
        <w:t>Consider: Q1 Financial Report</w:t>
      </w:r>
    </w:p>
    <w:p w14:paraId="65C4C7CF" w14:textId="77777777" w:rsidR="001A6CE9" w:rsidRPr="002150AD" w:rsidRDefault="001A6CE9" w:rsidP="002150AD">
      <w:pPr>
        <w:rPr>
          <w:b/>
          <w:color w:val="0F0F0F"/>
          <w:spacing w:val="-4"/>
          <w:sz w:val="18"/>
        </w:rPr>
      </w:pPr>
    </w:p>
    <w:p w14:paraId="615A2252" w14:textId="6AA1BF1E" w:rsidR="002B5326" w:rsidRPr="002B5326" w:rsidRDefault="002B5326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pacing w:val="-4"/>
          <w:sz w:val="18"/>
        </w:rPr>
        <w:t xml:space="preserve">Consider: </w:t>
      </w:r>
      <w:r w:rsidR="000D3646">
        <w:rPr>
          <w:b/>
          <w:color w:val="0F0F0F"/>
          <w:spacing w:val="-4"/>
          <w:sz w:val="18"/>
        </w:rPr>
        <w:t>Stand Tall Foundation</w:t>
      </w:r>
    </w:p>
    <w:p w14:paraId="7D3E18C8" w14:textId="77777777" w:rsidR="007C412D" w:rsidRPr="000D3646" w:rsidRDefault="007C412D" w:rsidP="000D3646">
      <w:pPr>
        <w:rPr>
          <w:b/>
          <w:color w:val="0F0F0F"/>
          <w:spacing w:val="-4"/>
          <w:sz w:val="18"/>
        </w:rPr>
      </w:pPr>
    </w:p>
    <w:p w14:paraId="43E6830B" w14:textId="51D527A4" w:rsidR="007C412D" w:rsidRDefault="000810D6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 xml:space="preserve">Review and </w:t>
      </w:r>
      <w:r w:rsidR="007C412D">
        <w:rPr>
          <w:b/>
          <w:color w:val="0F0F0F"/>
          <w:spacing w:val="-4"/>
          <w:sz w:val="18"/>
        </w:rPr>
        <w:t>Consider: Bid for Master Plan</w:t>
      </w:r>
    </w:p>
    <w:p w14:paraId="4546DC46" w14:textId="77777777" w:rsidR="007C412D" w:rsidRPr="000D3646" w:rsidRDefault="007C412D" w:rsidP="000D3646">
      <w:pPr>
        <w:rPr>
          <w:b/>
          <w:color w:val="0F0F0F"/>
          <w:spacing w:val="-4"/>
          <w:sz w:val="18"/>
        </w:rPr>
      </w:pPr>
    </w:p>
    <w:p w14:paraId="630EAE70" w14:textId="02B2799B" w:rsidR="007C412D" w:rsidRDefault="007C412D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>Consider: Reserve</w:t>
      </w:r>
      <w:r w:rsidR="000810D6">
        <w:rPr>
          <w:b/>
          <w:color w:val="0F0F0F"/>
          <w:spacing w:val="-4"/>
          <w:sz w:val="18"/>
        </w:rPr>
        <w:t xml:space="preserve"> amount</w:t>
      </w:r>
      <w:r>
        <w:rPr>
          <w:b/>
          <w:color w:val="0F0F0F"/>
          <w:spacing w:val="-4"/>
          <w:sz w:val="18"/>
        </w:rPr>
        <w:t xml:space="preserve"> for Master Plan</w:t>
      </w:r>
    </w:p>
    <w:p w14:paraId="74CF6938" w14:textId="77777777" w:rsidR="002150AD" w:rsidRPr="002150AD" w:rsidRDefault="002150AD" w:rsidP="002150AD">
      <w:pPr>
        <w:rPr>
          <w:b/>
          <w:color w:val="0F0F0F"/>
          <w:spacing w:val="-4"/>
          <w:sz w:val="18"/>
        </w:rPr>
      </w:pPr>
    </w:p>
    <w:p w14:paraId="3A76A61D" w14:textId="46724A77" w:rsidR="002150AD" w:rsidRPr="002B73CD" w:rsidRDefault="002150AD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>Consider: Nominations for Board Officers</w:t>
      </w:r>
    </w:p>
    <w:p w14:paraId="525472B8" w14:textId="2C00653C" w:rsidR="00B85132" w:rsidRPr="00F7075D" w:rsidRDefault="002F4AC9" w:rsidP="00F7075D">
      <w:pPr>
        <w:rPr>
          <w:b/>
          <w:color w:val="0F0F0F"/>
          <w:spacing w:val="-4"/>
          <w:sz w:val="18"/>
        </w:rPr>
      </w:pP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</w:p>
    <w:p w14:paraId="12191ED7" w14:textId="040FCDD6" w:rsidR="000520FE" w:rsidRPr="009902A5" w:rsidRDefault="000520FE" w:rsidP="009902A5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</w:p>
    <w:p w14:paraId="470D001F" w14:textId="453CB6B4" w:rsidR="000520FE" w:rsidRPr="009902A5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 w:rsidR="000B06EE"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</w:p>
    <w:p w14:paraId="58CA811F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609866D0" w14:textId="31687823" w:rsidR="00FD1D0E" w:rsidRDefault="000520FE" w:rsidP="00563041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 w:rsidR="007D0847">
        <w:rPr>
          <w:color w:val="0F0F0F"/>
          <w:spacing w:val="4"/>
          <w:sz w:val="18"/>
        </w:rPr>
        <w:t xml:space="preserve"> </w:t>
      </w:r>
      <w:r w:rsidR="000D3646">
        <w:rPr>
          <w:color w:val="0F0F0F"/>
          <w:spacing w:val="4"/>
          <w:sz w:val="18"/>
        </w:rPr>
        <w:t>February</w:t>
      </w:r>
      <w:r w:rsidR="002B73CD">
        <w:rPr>
          <w:color w:val="0F0F0F"/>
          <w:spacing w:val="4"/>
          <w:sz w:val="18"/>
        </w:rPr>
        <w:t xml:space="preserve"> 2</w:t>
      </w:r>
      <w:r w:rsidR="000D3646">
        <w:rPr>
          <w:color w:val="0F0F0F"/>
          <w:spacing w:val="4"/>
          <w:sz w:val="18"/>
        </w:rPr>
        <w:t>6</w:t>
      </w:r>
      <w:r w:rsidR="002B73CD">
        <w:rPr>
          <w:color w:val="0F0F0F"/>
          <w:spacing w:val="4"/>
          <w:sz w:val="18"/>
        </w:rPr>
        <w:t>, 2025</w:t>
      </w:r>
    </w:p>
    <w:p w14:paraId="047BB557" w14:textId="1C4E26DE" w:rsidR="000520FE" w:rsidRPr="00871528" w:rsidRDefault="00741371" w:rsidP="00871528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</w:p>
    <w:p w14:paraId="31F22396" w14:textId="270D4E80" w:rsidR="00E65C8B" w:rsidRPr="00E65C8B" w:rsidRDefault="000520FE" w:rsidP="00E65C8B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037BF9C5" w14:textId="77777777" w:rsidR="000520FE" w:rsidRDefault="000520FE" w:rsidP="00E371B2">
      <w:pPr>
        <w:spacing w:line="343" w:lineRule="auto"/>
        <w:ind w:right="98"/>
        <w:rPr>
          <w:color w:val="3F3F3F"/>
          <w:w w:val="110"/>
          <w:sz w:val="12"/>
        </w:rPr>
      </w:pPr>
    </w:p>
    <w:p w14:paraId="62A2EF56" w14:textId="77777777" w:rsidR="0044354D" w:rsidRDefault="0044354D" w:rsidP="008206C2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0E25DFF6" w14:textId="6C482DF2" w:rsidR="000520FE" w:rsidRPr="008206C2" w:rsidRDefault="000520FE" w:rsidP="008206C2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r w:rsidR="002B5326">
        <w:rPr>
          <w:color w:val="3F3F3F"/>
          <w:w w:val="110"/>
          <w:sz w:val="12"/>
        </w:rPr>
        <w:t>accommodation</w:t>
      </w:r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</w:t>
      </w:r>
      <w:r w:rsidR="00591C7B">
        <w:rPr>
          <w:color w:val="3F3F3F"/>
          <w:spacing w:val="-8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 w:rsidR="00591C7B">
        <w:rPr>
          <w:color w:val="3F3F3F"/>
          <w:spacing w:val="-10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378-4229.</w:t>
      </w:r>
    </w:p>
    <w:sectPr w:rsidR="000520FE" w:rsidRPr="0082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C7DE" w14:textId="77777777" w:rsidR="0001177F" w:rsidRDefault="0001177F" w:rsidP="000520FE">
      <w:r>
        <w:separator/>
      </w:r>
    </w:p>
  </w:endnote>
  <w:endnote w:type="continuationSeparator" w:id="0">
    <w:p w14:paraId="6BF4F89A" w14:textId="77777777" w:rsidR="0001177F" w:rsidRDefault="0001177F" w:rsidP="000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AC15" w14:textId="70F35896" w:rsidR="000520FE" w:rsidRDefault="000520FE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29A632F" wp14:editId="0575D9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3256" cy="1371667"/>
          <wp:effectExtent l="0" t="0" r="9525" b="0"/>
          <wp:wrapTopAndBottom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37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45CF" w14:textId="77777777" w:rsidR="0001177F" w:rsidRDefault="0001177F" w:rsidP="000520FE">
      <w:r>
        <w:separator/>
      </w:r>
    </w:p>
  </w:footnote>
  <w:footnote w:type="continuationSeparator" w:id="0">
    <w:p w14:paraId="656B8CA0" w14:textId="77777777" w:rsidR="0001177F" w:rsidRDefault="0001177F" w:rsidP="000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CE6F" w14:textId="512C5E79" w:rsidR="000520FE" w:rsidRDefault="008F0221" w:rsidP="000520F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82867" wp14:editId="491B49A4">
              <wp:simplePos x="0" y="0"/>
              <wp:positionH relativeFrom="margin">
                <wp:posOffset>2905125</wp:posOffset>
              </wp:positionH>
              <wp:positionV relativeFrom="paragraph">
                <wp:posOffset>38100</wp:posOffset>
              </wp:positionV>
              <wp:extent cx="3609975" cy="647700"/>
              <wp:effectExtent l="0" t="0" r="0" b="0"/>
              <wp:wrapThrough wrapText="bothSides">
                <wp:wrapPolygon edited="0">
                  <wp:start x="342" y="0"/>
                  <wp:lineTo x="342" y="20965"/>
                  <wp:lineTo x="21201" y="20965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BE674" w14:textId="71953A14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CITY OF AMARILLO, TEXAS NOTICE OF MEETING &amp; AGENDA</w:t>
                          </w:r>
                        </w:p>
                        <w:p w14:paraId="0484B53A" w14:textId="3943C477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CONVENTION AND </w:t>
                          </w:r>
                          <w:r w:rsidR="006D707D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VISITORS’</w:t>
                          </w: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BUREAU </w:t>
                          </w:r>
                          <w:r w:rsidR="00424C39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BOARD OF DIRECTORS MEETING</w:t>
                          </w:r>
                        </w:p>
                        <w:p w14:paraId="722937AD" w14:textId="77777777" w:rsidR="008F0221" w:rsidRPr="006E41C1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2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3pt;width:284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" filled="f" stroked="f">
              <v:textbox>
                <w:txbxContent>
                  <w:p w14:paraId="35BBE674" w14:textId="71953A14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>CITY OF AMARILLO, TEXAS NOTICE OF MEETING &amp; AGENDA</w:t>
                    </w:r>
                  </w:p>
                  <w:p w14:paraId="0484B53A" w14:textId="3943C477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CONVENTION AND </w:t>
                    </w:r>
                    <w:r w:rsidR="006D707D" w:rsidRPr="00054BB4">
                      <w:rPr>
                        <w:color w:val="FFFFFF" w:themeColor="background1"/>
                        <w:sz w:val="18"/>
                        <w:szCs w:val="18"/>
                      </w:rPr>
                      <w:t>VISITORS’</w:t>
                    </w: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 BUREAU </w:t>
                    </w:r>
                    <w:r w:rsidR="00424C39" w:rsidRPr="00054BB4">
                      <w:rPr>
                        <w:color w:val="FFFFFF" w:themeColor="background1"/>
                        <w:sz w:val="18"/>
                        <w:szCs w:val="18"/>
                      </w:rPr>
                      <w:t>BOARD OF DIRECTORS MEETING</w:t>
                    </w:r>
                  </w:p>
                  <w:p w14:paraId="722937AD" w14:textId="77777777" w:rsidR="008F0221" w:rsidRPr="006E41C1" w:rsidRDefault="008F0221" w:rsidP="006E41C1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0520FE">
      <w:rPr>
        <w:noProof/>
      </w:rPr>
      <w:drawing>
        <wp:anchor distT="0" distB="0" distL="114300" distR="114300" simplePos="0" relativeHeight="251658240" behindDoc="0" locked="1" layoutInCell="1" allowOverlap="1" wp14:anchorId="201D6F3B" wp14:editId="12A83938">
          <wp:simplePos x="0" y="0"/>
          <wp:positionH relativeFrom="page">
            <wp:align>right</wp:align>
          </wp:positionH>
          <wp:positionV relativeFrom="page">
            <wp:posOffset>365125</wp:posOffset>
          </wp:positionV>
          <wp:extent cx="7762875" cy="96012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6.75pt;height:187.5pt" o:bullet="t">
        <v:imagedata r:id="rId1" o:title="Boots"/>
      </v:shape>
    </w:pict>
  </w:numPicBullet>
  <w:abstractNum w:abstractNumId="0" w15:restartNumberingAfterBreak="0">
    <w:nsid w:val="00515F0E"/>
    <w:multiLevelType w:val="hybridMultilevel"/>
    <w:tmpl w:val="E320D37E"/>
    <w:lvl w:ilvl="0" w:tplc="A596106E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383B6D5F"/>
    <w:multiLevelType w:val="hybridMultilevel"/>
    <w:tmpl w:val="3C32CC3E"/>
    <w:lvl w:ilvl="0" w:tplc="C5921774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0BE6D18"/>
    <w:multiLevelType w:val="hybridMultilevel"/>
    <w:tmpl w:val="6AF4A1A0"/>
    <w:lvl w:ilvl="0" w:tplc="0B70483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423646A4"/>
    <w:multiLevelType w:val="hybridMultilevel"/>
    <w:tmpl w:val="6D5E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10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473"/>
    <w:multiLevelType w:val="hybridMultilevel"/>
    <w:tmpl w:val="B0D8F914"/>
    <w:lvl w:ilvl="0" w:tplc="A596106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3E6C58"/>
    <w:multiLevelType w:val="hybridMultilevel"/>
    <w:tmpl w:val="6FBE28C4"/>
    <w:lvl w:ilvl="0" w:tplc="A596106E">
      <w:start w:val="1"/>
      <w:numFmt w:val="bullet"/>
      <w:lvlText w:val=""/>
      <w:lvlPicBulletId w:val="0"/>
      <w:lvlJc w:val="left"/>
      <w:pPr>
        <w:ind w:left="15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7" w15:restartNumberingAfterBreak="0">
    <w:nsid w:val="571A5964"/>
    <w:multiLevelType w:val="hybridMultilevel"/>
    <w:tmpl w:val="4C5827CE"/>
    <w:lvl w:ilvl="0" w:tplc="A596106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2F748C"/>
    <w:multiLevelType w:val="hybridMultilevel"/>
    <w:tmpl w:val="CFB868BC"/>
    <w:lvl w:ilvl="0" w:tplc="A596106E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62907BCA"/>
    <w:multiLevelType w:val="hybridMultilevel"/>
    <w:tmpl w:val="179C2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73497"/>
    <w:multiLevelType w:val="hybridMultilevel"/>
    <w:tmpl w:val="8A8238CC"/>
    <w:lvl w:ilvl="0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445661548">
    <w:abstractNumId w:val="3"/>
  </w:num>
  <w:num w:numId="2" w16cid:durableId="1254977325">
    <w:abstractNumId w:val="1"/>
  </w:num>
  <w:num w:numId="3" w16cid:durableId="1452820810">
    <w:abstractNumId w:val="7"/>
  </w:num>
  <w:num w:numId="4" w16cid:durableId="825971495">
    <w:abstractNumId w:val="4"/>
  </w:num>
  <w:num w:numId="5" w16cid:durableId="988245165">
    <w:abstractNumId w:val="10"/>
  </w:num>
  <w:num w:numId="6" w16cid:durableId="717558350">
    <w:abstractNumId w:val="9"/>
  </w:num>
  <w:num w:numId="7" w16cid:durableId="1877351926">
    <w:abstractNumId w:val="2"/>
  </w:num>
  <w:num w:numId="8" w16cid:durableId="1128283765">
    <w:abstractNumId w:val="8"/>
  </w:num>
  <w:num w:numId="9" w16cid:durableId="1157263694">
    <w:abstractNumId w:val="0"/>
  </w:num>
  <w:num w:numId="10" w16cid:durableId="382601534">
    <w:abstractNumId w:val="6"/>
  </w:num>
  <w:num w:numId="11" w16cid:durableId="97544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FE"/>
    <w:rsid w:val="0001177F"/>
    <w:rsid w:val="0002358A"/>
    <w:rsid w:val="000477A0"/>
    <w:rsid w:val="000520FE"/>
    <w:rsid w:val="00054BB4"/>
    <w:rsid w:val="000810D6"/>
    <w:rsid w:val="00096FDE"/>
    <w:rsid w:val="000A42F4"/>
    <w:rsid w:val="000A5669"/>
    <w:rsid w:val="000A768C"/>
    <w:rsid w:val="000A7CFC"/>
    <w:rsid w:val="000B06EE"/>
    <w:rsid w:val="000D3646"/>
    <w:rsid w:val="000E68E7"/>
    <w:rsid w:val="0012237C"/>
    <w:rsid w:val="00133734"/>
    <w:rsid w:val="00156CB6"/>
    <w:rsid w:val="0018099C"/>
    <w:rsid w:val="00194937"/>
    <w:rsid w:val="001A11DF"/>
    <w:rsid w:val="001A6CE9"/>
    <w:rsid w:val="001B029A"/>
    <w:rsid w:val="001B5FB2"/>
    <w:rsid w:val="001C47A6"/>
    <w:rsid w:val="001D68CC"/>
    <w:rsid w:val="001F55DD"/>
    <w:rsid w:val="00204311"/>
    <w:rsid w:val="00207572"/>
    <w:rsid w:val="00211D62"/>
    <w:rsid w:val="002150AD"/>
    <w:rsid w:val="00230467"/>
    <w:rsid w:val="0024647E"/>
    <w:rsid w:val="0027583A"/>
    <w:rsid w:val="002B5326"/>
    <w:rsid w:val="002B73CD"/>
    <w:rsid w:val="002C7F87"/>
    <w:rsid w:val="002F1348"/>
    <w:rsid w:val="002F42DA"/>
    <w:rsid w:val="002F4AC9"/>
    <w:rsid w:val="00352184"/>
    <w:rsid w:val="00366F79"/>
    <w:rsid w:val="00367538"/>
    <w:rsid w:val="00367C19"/>
    <w:rsid w:val="00375C4E"/>
    <w:rsid w:val="003C6A31"/>
    <w:rsid w:val="003D2C92"/>
    <w:rsid w:val="0040110D"/>
    <w:rsid w:val="00422109"/>
    <w:rsid w:val="00424782"/>
    <w:rsid w:val="00424C39"/>
    <w:rsid w:val="0043058E"/>
    <w:rsid w:val="0044354D"/>
    <w:rsid w:val="004542CA"/>
    <w:rsid w:val="004634E3"/>
    <w:rsid w:val="004649AA"/>
    <w:rsid w:val="004657D5"/>
    <w:rsid w:val="004A204C"/>
    <w:rsid w:val="004B21B7"/>
    <w:rsid w:val="004C77BB"/>
    <w:rsid w:val="004E216D"/>
    <w:rsid w:val="005217C0"/>
    <w:rsid w:val="00531149"/>
    <w:rsid w:val="00532E01"/>
    <w:rsid w:val="00547B6D"/>
    <w:rsid w:val="00563041"/>
    <w:rsid w:val="00586891"/>
    <w:rsid w:val="00591C7B"/>
    <w:rsid w:val="00594C73"/>
    <w:rsid w:val="005C11FF"/>
    <w:rsid w:val="005D10F7"/>
    <w:rsid w:val="00601336"/>
    <w:rsid w:val="00601B56"/>
    <w:rsid w:val="00606DE6"/>
    <w:rsid w:val="006472CE"/>
    <w:rsid w:val="00653214"/>
    <w:rsid w:val="00686F0C"/>
    <w:rsid w:val="006B2E8E"/>
    <w:rsid w:val="006D707D"/>
    <w:rsid w:val="006E0F76"/>
    <w:rsid w:val="006E41C1"/>
    <w:rsid w:val="00703AFA"/>
    <w:rsid w:val="00706086"/>
    <w:rsid w:val="007237AD"/>
    <w:rsid w:val="007324D6"/>
    <w:rsid w:val="00741371"/>
    <w:rsid w:val="007513A9"/>
    <w:rsid w:val="00785EA1"/>
    <w:rsid w:val="00787D00"/>
    <w:rsid w:val="007A6BF5"/>
    <w:rsid w:val="007C412D"/>
    <w:rsid w:val="007D0847"/>
    <w:rsid w:val="007E45BE"/>
    <w:rsid w:val="008206C2"/>
    <w:rsid w:val="00820975"/>
    <w:rsid w:val="00871528"/>
    <w:rsid w:val="008A1B22"/>
    <w:rsid w:val="008A603B"/>
    <w:rsid w:val="008B2B67"/>
    <w:rsid w:val="008E7C1C"/>
    <w:rsid w:val="008F0221"/>
    <w:rsid w:val="00916FD0"/>
    <w:rsid w:val="00975ADB"/>
    <w:rsid w:val="009840FC"/>
    <w:rsid w:val="009902A5"/>
    <w:rsid w:val="00992FCE"/>
    <w:rsid w:val="009972F8"/>
    <w:rsid w:val="009B6F76"/>
    <w:rsid w:val="009F21E9"/>
    <w:rsid w:val="00A06E59"/>
    <w:rsid w:val="00A13115"/>
    <w:rsid w:val="00A15406"/>
    <w:rsid w:val="00A16FFD"/>
    <w:rsid w:val="00A30BCD"/>
    <w:rsid w:val="00A56BB2"/>
    <w:rsid w:val="00AA55B5"/>
    <w:rsid w:val="00AD52D5"/>
    <w:rsid w:val="00AF1B71"/>
    <w:rsid w:val="00B2202C"/>
    <w:rsid w:val="00B24AD5"/>
    <w:rsid w:val="00B26CD0"/>
    <w:rsid w:val="00B569B1"/>
    <w:rsid w:val="00B85132"/>
    <w:rsid w:val="00B904E3"/>
    <w:rsid w:val="00BE0A83"/>
    <w:rsid w:val="00C21C99"/>
    <w:rsid w:val="00C243A5"/>
    <w:rsid w:val="00C302DB"/>
    <w:rsid w:val="00C73EF6"/>
    <w:rsid w:val="00C74CA9"/>
    <w:rsid w:val="00C77B8D"/>
    <w:rsid w:val="00C90226"/>
    <w:rsid w:val="00CA72B3"/>
    <w:rsid w:val="00CA7C37"/>
    <w:rsid w:val="00CC749A"/>
    <w:rsid w:val="00CD6CB3"/>
    <w:rsid w:val="00D21C7A"/>
    <w:rsid w:val="00D40673"/>
    <w:rsid w:val="00D46E25"/>
    <w:rsid w:val="00DA73E1"/>
    <w:rsid w:val="00DB51ED"/>
    <w:rsid w:val="00DD5B9B"/>
    <w:rsid w:val="00DE2C1C"/>
    <w:rsid w:val="00DF638E"/>
    <w:rsid w:val="00E23F7B"/>
    <w:rsid w:val="00E2728B"/>
    <w:rsid w:val="00E30A78"/>
    <w:rsid w:val="00E36610"/>
    <w:rsid w:val="00E371B2"/>
    <w:rsid w:val="00E52310"/>
    <w:rsid w:val="00E54DD2"/>
    <w:rsid w:val="00E65C8B"/>
    <w:rsid w:val="00E73269"/>
    <w:rsid w:val="00ED2081"/>
    <w:rsid w:val="00F02225"/>
    <w:rsid w:val="00F12F10"/>
    <w:rsid w:val="00F139CC"/>
    <w:rsid w:val="00F63D83"/>
    <w:rsid w:val="00F65DF4"/>
    <w:rsid w:val="00F672AC"/>
    <w:rsid w:val="00F7075D"/>
    <w:rsid w:val="00F76A6E"/>
    <w:rsid w:val="00F85572"/>
    <w:rsid w:val="00F954B7"/>
    <w:rsid w:val="00FD1D0E"/>
    <w:rsid w:val="00FD4DDB"/>
    <w:rsid w:val="00FE221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292CB"/>
  <w15:chartTrackingRefBased/>
  <w15:docId w15:val="{558424E2-BBB2-44E3-BE8A-CB0BBB0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E"/>
  </w:style>
  <w:style w:type="paragraph" w:styleId="Footer">
    <w:name w:val="footer"/>
    <w:basedOn w:val="Normal"/>
    <w:link w:val="Foot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E"/>
  </w:style>
  <w:style w:type="paragraph" w:styleId="BodyText">
    <w:name w:val="Body Text"/>
    <w:basedOn w:val="Normal"/>
    <w:link w:val="BodyTextChar"/>
    <w:uiPriority w:val="1"/>
    <w:qFormat/>
    <w:rsid w:val="000520F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520FE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0520FE"/>
    <w:pPr>
      <w:spacing w:before="125"/>
      <w:ind w:left="848" w:hanging="352"/>
    </w:pPr>
  </w:style>
  <w:style w:type="character" w:styleId="FollowedHyperlink">
    <w:name w:val="FollowedHyperlink"/>
    <w:basedOn w:val="DefaultParagraphFont"/>
    <w:uiPriority w:val="99"/>
    <w:semiHidden/>
    <w:unhideWhenUsed/>
    <w:rsid w:val="00990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Braley Beck</dc:creator>
  <cp:keywords/>
  <dc:description/>
  <cp:lastModifiedBy>Alexis Gunter</cp:lastModifiedBy>
  <cp:revision>2</cp:revision>
  <cp:lastPrinted>2025-01-13T16:14:00Z</cp:lastPrinted>
  <dcterms:created xsi:type="dcterms:W3CDTF">2025-01-16T19:56:00Z</dcterms:created>
  <dcterms:modified xsi:type="dcterms:W3CDTF">2025-01-16T19:56:00Z</dcterms:modified>
</cp:coreProperties>
</file>