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673B" w14:textId="2354416B" w:rsidR="00467321" w:rsidRPr="00B15F3B" w:rsidRDefault="00467321" w:rsidP="00B15F3B">
      <w:pPr>
        <w:jc w:val="center"/>
        <w:rPr>
          <w:b/>
          <w:sz w:val="28"/>
        </w:rPr>
      </w:pPr>
      <w:r w:rsidRPr="00467321">
        <w:rPr>
          <w:b/>
          <w:sz w:val="28"/>
        </w:rPr>
        <w:t>VisitCasper.com Events Calendar Policy</w:t>
      </w:r>
    </w:p>
    <w:p w14:paraId="2F037EC4" w14:textId="795AFE0E" w:rsidR="00FB313A" w:rsidRDefault="00FB313A">
      <w:r>
        <w:t xml:space="preserve">The Visit Casper Events Calendar is a valuable resource for travelers planning their trip to Casper, Wyoming. With an average of nearly 7,000 </w:t>
      </w:r>
      <w:r w:rsidR="00955F09">
        <w:t>visitors</w:t>
      </w:r>
      <w:r>
        <w:t xml:space="preserve"> per month to the events page </w:t>
      </w:r>
      <w:r w:rsidR="00955F09">
        <w:t>on the</w:t>
      </w:r>
      <w:r>
        <w:t xml:space="preserve"> </w:t>
      </w:r>
      <w:r w:rsidR="00955F09">
        <w:t xml:space="preserve">Visit Casper website, this website is a great tool to get your events in front of potential visitors and residents. Events listed on the Visit Casper events calendar </w:t>
      </w:r>
      <w:r w:rsidR="0080788F">
        <w:t>may also be featured in the Casper Compass and/or on Visit Casper’s social media channels. To be considered for these additional free marketing opportunities, your event must be listed on the Visit Casper calendar</w:t>
      </w:r>
      <w:r w:rsidR="003D26A1">
        <w:t xml:space="preserve">. </w:t>
      </w:r>
    </w:p>
    <w:p w14:paraId="4AA5E017" w14:textId="77777777" w:rsidR="00646200" w:rsidRDefault="00646200" w:rsidP="00646200">
      <w:r>
        <w:t xml:space="preserve">Visit Casper offers the calendar as a </w:t>
      </w:r>
      <w:r w:rsidRPr="00467321">
        <w:rPr>
          <w:b/>
        </w:rPr>
        <w:t>free service</w:t>
      </w:r>
      <w:r>
        <w:t xml:space="preserve"> and marketing resource to our partners. To be considered, all events must meet our guidelines below and submissions must be made on the Visit Casper website.  Once you’ve read the policy below, to submit an event to the calendar, click </w:t>
      </w:r>
      <w:r w:rsidRPr="007776DD">
        <w:rPr>
          <w:u w:val="single"/>
        </w:rPr>
        <w:t>here</w:t>
      </w:r>
      <w:r>
        <w:t xml:space="preserve">. </w:t>
      </w:r>
    </w:p>
    <w:p w14:paraId="6E132FF6" w14:textId="17046CDA" w:rsidR="003D26A1" w:rsidRPr="00646200" w:rsidRDefault="003D26A1">
      <w:pPr>
        <w:rPr>
          <w:b/>
        </w:rPr>
      </w:pPr>
      <w:r>
        <w:t>Visit Casper’s mission is to drive economic growth through tourism and destination promotion.</w:t>
      </w:r>
      <w:r w:rsidR="00646200">
        <w:t xml:space="preserve"> The Visit Casper calendar is not a community calendar for events primarily of interest to a local resident population. </w:t>
      </w:r>
      <w:r w:rsidR="00646200" w:rsidRPr="00646200">
        <w:rPr>
          <w:b/>
        </w:rPr>
        <w:t xml:space="preserve">The Visit Casper staff reserves the right to determine eligibility for inclusion on VisitCasper.com/events based on an event’s likelihood to inspire, drive or increase visitor traffic to the county. </w:t>
      </w:r>
    </w:p>
    <w:p w14:paraId="4B219AFC" w14:textId="6034F3D5" w:rsidR="00955F09" w:rsidRDefault="0080788F">
      <w:r>
        <w:t>To be considered, your event must:</w:t>
      </w:r>
    </w:p>
    <w:p w14:paraId="6A7B1EF3" w14:textId="287A8B81" w:rsidR="0080788F" w:rsidRDefault="0080788F" w:rsidP="0080788F">
      <w:pPr>
        <w:pStyle w:val="ListParagraph"/>
        <w:numPr>
          <w:ilvl w:val="0"/>
          <w:numId w:val="1"/>
        </w:numPr>
      </w:pPr>
      <w:r>
        <w:t>Take place in Natrona County</w:t>
      </w:r>
    </w:p>
    <w:p w14:paraId="0046925C" w14:textId="4007507A" w:rsidR="0080788F" w:rsidRDefault="0080788F" w:rsidP="0080788F">
      <w:pPr>
        <w:pStyle w:val="ListParagraph"/>
        <w:numPr>
          <w:ilvl w:val="0"/>
          <w:numId w:val="1"/>
        </w:numPr>
      </w:pPr>
      <w:r>
        <w:t>Be a public event (</w:t>
      </w:r>
      <w:r w:rsidR="00646200">
        <w:t xml:space="preserve">absolutely </w:t>
      </w:r>
      <w:r>
        <w:t>no invitation only events)</w:t>
      </w:r>
    </w:p>
    <w:p w14:paraId="68BDAA3C" w14:textId="1E1A1F44" w:rsidR="0080788F" w:rsidRDefault="0080788F" w:rsidP="0080788F">
      <w:pPr>
        <w:pStyle w:val="ListParagraph"/>
        <w:numPr>
          <w:ilvl w:val="0"/>
          <w:numId w:val="1"/>
        </w:numPr>
      </w:pPr>
      <w:r>
        <w:t>Appeal to a general audience of travelers</w:t>
      </w:r>
    </w:p>
    <w:p w14:paraId="6B2E3D81" w14:textId="53BEFE59" w:rsidR="00B15F3B" w:rsidRDefault="007776DD" w:rsidP="0080788F">
      <w:pPr>
        <w:pStyle w:val="ListParagraph"/>
        <w:numPr>
          <w:ilvl w:val="0"/>
          <w:numId w:val="1"/>
        </w:numPr>
      </w:pPr>
      <w:r>
        <w:t>Be at least 2 weeks from the date of submission</w:t>
      </w:r>
    </w:p>
    <w:p w14:paraId="1AD01D55" w14:textId="5CF4A956" w:rsidR="0080788F" w:rsidRDefault="003D26A1" w:rsidP="003D26A1">
      <w:r>
        <w:t>Events that Visit Casper will not list on the events calendar:</w:t>
      </w:r>
    </w:p>
    <w:p w14:paraId="61A5F0F9" w14:textId="0FBE56C6" w:rsidR="003D26A1" w:rsidRDefault="003D26A1" w:rsidP="003D26A1">
      <w:pPr>
        <w:pStyle w:val="ListParagraph"/>
        <w:numPr>
          <w:ilvl w:val="0"/>
          <w:numId w:val="2"/>
        </w:numPr>
      </w:pPr>
      <w:r>
        <w:t>Political events</w:t>
      </w:r>
    </w:p>
    <w:p w14:paraId="45761635" w14:textId="0D351710" w:rsidR="003D26A1" w:rsidRDefault="003D26A1" w:rsidP="00646200">
      <w:pPr>
        <w:pStyle w:val="ListParagraph"/>
        <w:numPr>
          <w:ilvl w:val="0"/>
          <w:numId w:val="2"/>
        </w:numPr>
      </w:pPr>
      <w:r>
        <w:t>Garage sales</w:t>
      </w:r>
      <w:r w:rsidR="007D40CA">
        <w:t xml:space="preserve">, </w:t>
      </w:r>
      <w:r w:rsidR="00646200">
        <w:t>r</w:t>
      </w:r>
      <w:r>
        <w:t>etail store sales</w:t>
      </w:r>
      <w:r w:rsidR="007D40CA">
        <w:t xml:space="preserve"> and </w:t>
      </w:r>
      <w:r w:rsidR="002F6DD2">
        <w:t>general business sales.</w:t>
      </w:r>
      <w:bookmarkStart w:id="0" w:name="_GoBack"/>
      <w:bookmarkEnd w:id="0"/>
    </w:p>
    <w:p w14:paraId="5B8A1E93" w14:textId="660D1BE8" w:rsidR="003D26A1" w:rsidRDefault="003D26A1" w:rsidP="003D26A1">
      <w:pPr>
        <w:pStyle w:val="ListParagraph"/>
        <w:numPr>
          <w:ilvl w:val="0"/>
          <w:numId w:val="2"/>
        </w:numPr>
      </w:pPr>
      <w:r>
        <w:t>Exhibits that are open for a length of time</w:t>
      </w:r>
    </w:p>
    <w:p w14:paraId="7B5AEB0D" w14:textId="6B8BF9CE" w:rsidR="003D26A1" w:rsidRDefault="003D26A1" w:rsidP="003D26A1">
      <w:pPr>
        <w:pStyle w:val="ListParagraph"/>
        <w:numPr>
          <w:ilvl w:val="0"/>
          <w:numId w:val="2"/>
        </w:numPr>
      </w:pPr>
      <w:r>
        <w:t>Multiple day events that require attendees to attend every day of the event</w:t>
      </w:r>
    </w:p>
    <w:p w14:paraId="6AE8E66C" w14:textId="6E0CC7D3" w:rsidR="003D26A1" w:rsidRDefault="003D26A1" w:rsidP="003D26A1">
      <w:pPr>
        <w:pStyle w:val="ListParagraph"/>
        <w:numPr>
          <w:ilvl w:val="0"/>
          <w:numId w:val="2"/>
        </w:numPr>
      </w:pPr>
      <w:r>
        <w:t xml:space="preserve">Fundraisers (unless the event is an activity. </w:t>
      </w:r>
      <w:proofErr w:type="spellStart"/>
      <w:r>
        <w:t>i.e</w:t>
      </w:r>
      <w:proofErr w:type="spellEnd"/>
      <w:r>
        <w:t xml:space="preserve"> we would list a 5k or musical performance that benefits a non-profit, we would not list a restaurant donating one day of proceeds to a non-profit)</w:t>
      </w:r>
    </w:p>
    <w:p w14:paraId="7901E5E8" w14:textId="77777777" w:rsidR="00CA3483" w:rsidRDefault="003D26A1" w:rsidP="00CA3483">
      <w:pPr>
        <w:pStyle w:val="ListParagraph"/>
        <w:numPr>
          <w:ilvl w:val="0"/>
          <w:numId w:val="2"/>
        </w:numPr>
      </w:pPr>
      <w:r>
        <w:t>Meetings or conventions not open to the general traveling public (</w:t>
      </w:r>
      <w:r w:rsidR="007776DD">
        <w:t>an</w:t>
      </w:r>
      <w:r w:rsidR="00646200">
        <w:t xml:space="preserve"> event will not be posted if there is a significant barrier to entry based on topic</w:t>
      </w:r>
      <w:r w:rsidR="00467321">
        <w:t>, content or subject matter</w:t>
      </w:r>
      <w:r w:rsidR="00646200">
        <w:t xml:space="preserve"> or if</w:t>
      </w:r>
      <w:r>
        <w:t xml:space="preserve"> membership to an organization or association is required to attend)</w:t>
      </w:r>
    </w:p>
    <w:p w14:paraId="3EE00027" w14:textId="37FE9C52" w:rsidR="00467321" w:rsidRPr="00CA3483" w:rsidRDefault="00CA3483" w:rsidP="00CA3483">
      <w:pPr>
        <w:jc w:val="center"/>
        <w:rPr>
          <w:b/>
        </w:rPr>
      </w:pPr>
      <w:r w:rsidRPr="00CA3483">
        <w:rPr>
          <w:b/>
        </w:rPr>
        <w:t>This policy has been approved by the Natrona County Travel &amp; Tourism Council and there will be no exceptions made. Updated August 2018</w:t>
      </w:r>
    </w:p>
    <w:p w14:paraId="563F8394" w14:textId="792DA02B" w:rsidR="00646200" w:rsidRPr="007776DD" w:rsidRDefault="00467321" w:rsidP="00467321">
      <w:pPr>
        <w:jc w:val="center"/>
      </w:pPr>
      <w:r w:rsidRPr="007776DD">
        <w:t xml:space="preserve">Submit your event </w:t>
      </w:r>
      <w:r w:rsidRPr="007776DD">
        <w:rPr>
          <w:u w:val="single"/>
        </w:rPr>
        <w:t>here</w:t>
      </w:r>
      <w:r w:rsidRPr="007776DD">
        <w:t>.</w:t>
      </w:r>
      <w:r w:rsidR="007776DD" w:rsidRPr="007776DD">
        <w:t xml:space="preserve"> Please allow 3 business days for your event to be live on VisitCasper.com.</w:t>
      </w:r>
    </w:p>
    <w:p w14:paraId="4ACE21E7" w14:textId="36966B89" w:rsidR="002B1D73" w:rsidRDefault="00467321" w:rsidP="00467321">
      <w:pPr>
        <w:jc w:val="center"/>
      </w:pPr>
      <w:r>
        <w:t xml:space="preserve">Questions? Contact us at 307-234-5362 or </w:t>
      </w:r>
      <w:hyperlink r:id="rId7" w:history="1">
        <w:r w:rsidRPr="000875E0">
          <w:rPr>
            <w:rStyle w:val="Hyperlink"/>
          </w:rPr>
          <w:t>visitors@visitcasper.com</w:t>
        </w:r>
      </w:hyperlink>
      <w:r>
        <w:t>.</w:t>
      </w:r>
    </w:p>
    <w:p w14:paraId="6575AA0B" w14:textId="72393C06" w:rsidR="00467321" w:rsidRDefault="00467321" w:rsidP="00467321">
      <w:pPr>
        <w:jc w:val="center"/>
      </w:pPr>
    </w:p>
    <w:sectPr w:rsidR="004673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0F16" w14:textId="77777777" w:rsidR="00871397" w:rsidRDefault="00871397" w:rsidP="00467321">
      <w:pPr>
        <w:spacing w:after="0" w:line="240" w:lineRule="auto"/>
      </w:pPr>
      <w:r>
        <w:separator/>
      </w:r>
    </w:p>
  </w:endnote>
  <w:endnote w:type="continuationSeparator" w:id="0">
    <w:p w14:paraId="67D97ACC" w14:textId="77777777" w:rsidR="00871397" w:rsidRDefault="00871397" w:rsidP="0046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0B89" w14:textId="0281A323" w:rsidR="00467321" w:rsidRDefault="00467321" w:rsidP="00467321">
    <w:pPr>
      <w:pStyle w:val="Footer"/>
      <w:jc w:val="center"/>
    </w:pPr>
    <w:r>
      <w:rPr>
        <w:noProof/>
      </w:rPr>
      <w:drawing>
        <wp:inline distT="0" distB="0" distL="0" distR="0" wp14:anchorId="39240B43" wp14:editId="79612DD4">
          <wp:extent cx="2217420" cy="55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Casper-Logo-color.jpg"/>
                  <pic:cNvPicPr/>
                </pic:nvPicPr>
                <pic:blipFill>
                  <a:blip r:embed="rId1">
                    <a:extLst>
                      <a:ext uri="{28A0092B-C50C-407E-A947-70E740481C1C}">
                        <a14:useLocalDpi xmlns:a14="http://schemas.microsoft.com/office/drawing/2010/main" val="0"/>
                      </a:ext>
                    </a:extLst>
                  </a:blip>
                  <a:stretch>
                    <a:fillRect/>
                  </a:stretch>
                </pic:blipFill>
                <pic:spPr>
                  <a:xfrm>
                    <a:off x="0" y="0"/>
                    <a:ext cx="2228384" cy="557096"/>
                  </a:xfrm>
                  <a:prstGeom prst="rect">
                    <a:avLst/>
                  </a:prstGeom>
                </pic:spPr>
              </pic:pic>
            </a:graphicData>
          </a:graphic>
        </wp:inline>
      </w:drawing>
    </w:r>
  </w:p>
  <w:p w14:paraId="658A8F30" w14:textId="77777777" w:rsidR="00467321" w:rsidRDefault="0046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A97A" w14:textId="77777777" w:rsidR="00871397" w:rsidRDefault="00871397" w:rsidP="00467321">
      <w:pPr>
        <w:spacing w:after="0" w:line="240" w:lineRule="auto"/>
      </w:pPr>
      <w:r>
        <w:separator/>
      </w:r>
    </w:p>
  </w:footnote>
  <w:footnote w:type="continuationSeparator" w:id="0">
    <w:p w14:paraId="444926DE" w14:textId="77777777" w:rsidR="00871397" w:rsidRDefault="00871397" w:rsidP="00467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12D"/>
    <w:multiLevelType w:val="hybridMultilevel"/>
    <w:tmpl w:val="B04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D6CC5"/>
    <w:multiLevelType w:val="hybridMultilevel"/>
    <w:tmpl w:val="105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3A"/>
    <w:rsid w:val="001264B7"/>
    <w:rsid w:val="002F6DD2"/>
    <w:rsid w:val="003D26A1"/>
    <w:rsid w:val="00467321"/>
    <w:rsid w:val="00646200"/>
    <w:rsid w:val="007776DD"/>
    <w:rsid w:val="007D40CA"/>
    <w:rsid w:val="0080788F"/>
    <w:rsid w:val="00871397"/>
    <w:rsid w:val="00953FD5"/>
    <w:rsid w:val="00955F09"/>
    <w:rsid w:val="00971F2D"/>
    <w:rsid w:val="00B15F3B"/>
    <w:rsid w:val="00B37E4D"/>
    <w:rsid w:val="00CA3483"/>
    <w:rsid w:val="00DB36C4"/>
    <w:rsid w:val="00FB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60A0"/>
  <w15:chartTrackingRefBased/>
  <w15:docId w15:val="{87AC92BB-9CCD-4F0F-8393-DA8AC83E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8F"/>
    <w:pPr>
      <w:ind w:left="720"/>
      <w:contextualSpacing/>
    </w:pPr>
  </w:style>
  <w:style w:type="paragraph" w:styleId="Header">
    <w:name w:val="header"/>
    <w:basedOn w:val="Normal"/>
    <w:link w:val="HeaderChar"/>
    <w:uiPriority w:val="99"/>
    <w:unhideWhenUsed/>
    <w:rsid w:val="0046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21"/>
  </w:style>
  <w:style w:type="paragraph" w:styleId="Footer">
    <w:name w:val="footer"/>
    <w:basedOn w:val="Normal"/>
    <w:link w:val="FooterChar"/>
    <w:uiPriority w:val="99"/>
    <w:unhideWhenUsed/>
    <w:rsid w:val="0046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21"/>
  </w:style>
  <w:style w:type="character" w:styleId="Hyperlink">
    <w:name w:val="Hyperlink"/>
    <w:basedOn w:val="DefaultParagraphFont"/>
    <w:uiPriority w:val="99"/>
    <w:unhideWhenUsed/>
    <w:rsid w:val="00467321"/>
    <w:rPr>
      <w:color w:val="0563C1" w:themeColor="hyperlink"/>
      <w:u w:val="single"/>
    </w:rPr>
  </w:style>
  <w:style w:type="character" w:styleId="UnresolvedMention">
    <w:name w:val="Unresolved Mention"/>
    <w:basedOn w:val="DefaultParagraphFont"/>
    <w:uiPriority w:val="99"/>
    <w:semiHidden/>
    <w:unhideWhenUsed/>
    <w:rsid w:val="0046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sitors@visitcas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Scherlin</dc:creator>
  <cp:keywords/>
  <dc:description/>
  <cp:lastModifiedBy>wayne</cp:lastModifiedBy>
  <cp:revision>2</cp:revision>
  <cp:lastPrinted>2019-10-30T17:32:00Z</cp:lastPrinted>
  <dcterms:created xsi:type="dcterms:W3CDTF">2019-10-30T17:32:00Z</dcterms:created>
  <dcterms:modified xsi:type="dcterms:W3CDTF">2019-10-30T17:32:00Z</dcterms:modified>
</cp:coreProperties>
</file>