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75CE" w14:textId="5A7711BC" w:rsidR="0008456F" w:rsidRPr="0008456F" w:rsidRDefault="0008456F" w:rsidP="0008456F">
      <w:pPr>
        <w:spacing w:after="0"/>
        <w:jc w:val="center"/>
        <w:rPr>
          <w:b/>
          <w:bCs/>
          <w:sz w:val="28"/>
          <w:szCs w:val="28"/>
        </w:rPr>
      </w:pPr>
      <w:r w:rsidRPr="0008456F">
        <w:rPr>
          <w:b/>
          <w:bCs/>
          <w:sz w:val="28"/>
          <w:szCs w:val="28"/>
        </w:rPr>
        <w:t>Music, Memories and More</w:t>
      </w:r>
    </w:p>
    <w:p w14:paraId="3BB8EF71" w14:textId="2A2BA2EC" w:rsidR="0008456F" w:rsidRDefault="0008456F" w:rsidP="0008456F">
      <w:pPr>
        <w:spacing w:after="0"/>
        <w:jc w:val="center"/>
        <w:rPr>
          <w:b/>
          <w:bCs/>
          <w:sz w:val="28"/>
          <w:szCs w:val="28"/>
        </w:rPr>
      </w:pPr>
      <w:r w:rsidRPr="0008456F">
        <w:rPr>
          <w:b/>
          <w:bCs/>
          <w:sz w:val="28"/>
          <w:szCs w:val="28"/>
        </w:rPr>
        <w:t>Escort Notes – Clarksville, TN</w:t>
      </w:r>
    </w:p>
    <w:p w14:paraId="671602E3" w14:textId="711203BA" w:rsidR="0008456F" w:rsidRDefault="0008456F" w:rsidP="0008456F">
      <w:pPr>
        <w:spacing w:after="0"/>
        <w:jc w:val="center"/>
        <w:rPr>
          <w:b/>
          <w:bCs/>
          <w:sz w:val="28"/>
          <w:szCs w:val="28"/>
        </w:rPr>
      </w:pPr>
    </w:p>
    <w:p w14:paraId="5B25E863" w14:textId="4EAE940C" w:rsidR="0008456F" w:rsidRPr="0008456F" w:rsidRDefault="0008456F" w:rsidP="0008456F">
      <w:pPr>
        <w:spacing w:after="0"/>
        <w:rPr>
          <w:b/>
          <w:bCs/>
          <w:sz w:val="24"/>
          <w:szCs w:val="24"/>
        </w:rPr>
      </w:pPr>
      <w:r w:rsidRPr="0008456F">
        <w:rPr>
          <w:b/>
          <w:bCs/>
          <w:sz w:val="24"/>
          <w:szCs w:val="24"/>
        </w:rPr>
        <w:t>Basic Clarksville Demographics</w:t>
      </w:r>
      <w:r w:rsidR="00346768">
        <w:rPr>
          <w:b/>
          <w:bCs/>
          <w:sz w:val="24"/>
          <w:szCs w:val="24"/>
        </w:rPr>
        <w:t xml:space="preserve"> and Info.</w:t>
      </w:r>
    </w:p>
    <w:p w14:paraId="673B5778" w14:textId="77777777" w:rsidR="0008456F" w:rsidRDefault="0008456F" w:rsidP="00013A12">
      <w:pPr>
        <w:spacing w:after="0"/>
        <w:ind w:left="2160" w:hanging="360"/>
      </w:pPr>
    </w:p>
    <w:p w14:paraId="5093D0CF" w14:textId="01228D30" w:rsidR="00013A12" w:rsidRPr="0008456F" w:rsidRDefault="00013A12" w:rsidP="00013A12">
      <w:pPr>
        <w:pStyle w:val="ListParagraph"/>
        <w:numPr>
          <w:ilvl w:val="0"/>
          <w:numId w:val="1"/>
        </w:numPr>
        <w:spacing w:after="0"/>
        <w:rPr>
          <w:rFonts w:cstheme="minorHAnsi"/>
          <w:sz w:val="24"/>
          <w:szCs w:val="24"/>
        </w:rPr>
      </w:pPr>
      <w:r w:rsidRPr="0008456F">
        <w:rPr>
          <w:rFonts w:cstheme="minorHAnsi"/>
          <w:sz w:val="24"/>
          <w:szCs w:val="24"/>
        </w:rPr>
        <w:t>Clarksville is the 5</w:t>
      </w:r>
      <w:r w:rsidRPr="0008456F">
        <w:rPr>
          <w:rFonts w:cstheme="minorHAnsi"/>
          <w:sz w:val="24"/>
          <w:szCs w:val="24"/>
          <w:vertAlign w:val="superscript"/>
        </w:rPr>
        <w:t>th</w:t>
      </w:r>
      <w:r w:rsidRPr="0008456F">
        <w:rPr>
          <w:rFonts w:cstheme="minorHAnsi"/>
          <w:sz w:val="24"/>
          <w:szCs w:val="24"/>
        </w:rPr>
        <w:t xml:space="preserve"> largest city in Tennessee</w:t>
      </w:r>
    </w:p>
    <w:p w14:paraId="294772AA" w14:textId="77777777" w:rsidR="00E2160D" w:rsidRPr="0008456F" w:rsidRDefault="00342208" w:rsidP="00E2160D">
      <w:pPr>
        <w:numPr>
          <w:ilvl w:val="0"/>
          <w:numId w:val="1"/>
        </w:numPr>
        <w:shd w:val="clear" w:color="auto" w:fill="FFFFFF"/>
        <w:spacing w:after="0" w:line="240" w:lineRule="auto"/>
        <w:rPr>
          <w:rFonts w:eastAsia="Times New Roman" w:cstheme="minorHAnsi"/>
          <w:color w:val="4A4A4A"/>
          <w:sz w:val="24"/>
          <w:szCs w:val="24"/>
        </w:rPr>
      </w:pPr>
      <w:hyperlink r:id="rId10" w:history="1">
        <w:r w:rsidR="00E2160D" w:rsidRPr="0008456F">
          <w:rPr>
            <w:rFonts w:eastAsia="Times New Roman" w:cstheme="minorHAnsi"/>
            <w:color w:val="337AB7"/>
            <w:sz w:val="24"/>
            <w:szCs w:val="24"/>
            <w:u w:val="single"/>
          </w:rPr>
          <w:t>Nashville</w:t>
        </w:r>
      </w:hyperlink>
      <w:r w:rsidR="00E2160D" w:rsidRPr="0008456F">
        <w:rPr>
          <w:rFonts w:eastAsia="Times New Roman" w:cstheme="minorHAnsi"/>
          <w:color w:val="4A4A4A"/>
          <w:sz w:val="24"/>
          <w:szCs w:val="24"/>
        </w:rPr>
        <w:t> (682,262)</w:t>
      </w:r>
    </w:p>
    <w:p w14:paraId="3506A5B2" w14:textId="77777777" w:rsidR="00E2160D" w:rsidRPr="0008456F" w:rsidRDefault="00342208" w:rsidP="00E2160D">
      <w:pPr>
        <w:numPr>
          <w:ilvl w:val="0"/>
          <w:numId w:val="1"/>
        </w:numPr>
        <w:shd w:val="clear" w:color="auto" w:fill="FFFFFF"/>
        <w:spacing w:after="0" w:line="240" w:lineRule="auto"/>
        <w:rPr>
          <w:rFonts w:eastAsia="Times New Roman" w:cstheme="minorHAnsi"/>
          <w:color w:val="4A4A4A"/>
          <w:sz w:val="24"/>
          <w:szCs w:val="24"/>
        </w:rPr>
      </w:pPr>
      <w:hyperlink r:id="rId11" w:history="1">
        <w:r w:rsidR="00E2160D" w:rsidRPr="0008456F">
          <w:rPr>
            <w:rFonts w:eastAsia="Times New Roman" w:cstheme="minorHAnsi"/>
            <w:color w:val="337AB7"/>
            <w:sz w:val="24"/>
            <w:szCs w:val="24"/>
            <w:u w:val="single"/>
          </w:rPr>
          <w:t>Memphis</w:t>
        </w:r>
      </w:hyperlink>
      <w:r w:rsidR="00E2160D" w:rsidRPr="0008456F">
        <w:rPr>
          <w:rFonts w:eastAsia="Times New Roman" w:cstheme="minorHAnsi"/>
          <w:color w:val="4A4A4A"/>
          <w:sz w:val="24"/>
          <w:szCs w:val="24"/>
        </w:rPr>
        <w:t> (650,980)</w:t>
      </w:r>
    </w:p>
    <w:p w14:paraId="5B0F7182" w14:textId="77777777" w:rsidR="00E2160D" w:rsidRPr="0008456F" w:rsidRDefault="00342208" w:rsidP="00E2160D">
      <w:pPr>
        <w:numPr>
          <w:ilvl w:val="0"/>
          <w:numId w:val="1"/>
        </w:numPr>
        <w:shd w:val="clear" w:color="auto" w:fill="FFFFFF"/>
        <w:spacing w:after="0" w:line="240" w:lineRule="auto"/>
        <w:rPr>
          <w:rFonts w:eastAsia="Times New Roman" w:cstheme="minorHAnsi"/>
          <w:color w:val="4A4A4A"/>
          <w:sz w:val="24"/>
          <w:szCs w:val="24"/>
        </w:rPr>
      </w:pPr>
      <w:hyperlink r:id="rId12" w:history="1">
        <w:r w:rsidR="00E2160D" w:rsidRPr="0008456F">
          <w:rPr>
            <w:rFonts w:eastAsia="Times New Roman" w:cstheme="minorHAnsi"/>
            <w:color w:val="337AB7"/>
            <w:sz w:val="24"/>
            <w:szCs w:val="24"/>
            <w:u w:val="single"/>
          </w:rPr>
          <w:t>Knoxville</w:t>
        </w:r>
      </w:hyperlink>
      <w:r w:rsidR="00E2160D" w:rsidRPr="0008456F">
        <w:rPr>
          <w:rFonts w:eastAsia="Times New Roman" w:cstheme="minorHAnsi"/>
          <w:color w:val="4A4A4A"/>
          <w:sz w:val="24"/>
          <w:szCs w:val="24"/>
        </w:rPr>
        <w:t> (188,326)</w:t>
      </w:r>
    </w:p>
    <w:p w14:paraId="7A826BE1" w14:textId="77777777" w:rsidR="00E2160D" w:rsidRPr="0008456F" w:rsidRDefault="00342208" w:rsidP="00E2160D">
      <w:pPr>
        <w:numPr>
          <w:ilvl w:val="0"/>
          <w:numId w:val="1"/>
        </w:numPr>
        <w:shd w:val="clear" w:color="auto" w:fill="FFFFFF"/>
        <w:spacing w:after="0" w:line="240" w:lineRule="auto"/>
        <w:rPr>
          <w:rFonts w:eastAsia="Times New Roman" w:cstheme="minorHAnsi"/>
          <w:color w:val="4A4A4A"/>
          <w:sz w:val="24"/>
          <w:szCs w:val="24"/>
        </w:rPr>
      </w:pPr>
      <w:hyperlink r:id="rId13" w:history="1">
        <w:r w:rsidR="00E2160D" w:rsidRPr="0008456F">
          <w:rPr>
            <w:rFonts w:eastAsia="Times New Roman" w:cstheme="minorHAnsi"/>
            <w:color w:val="337AB7"/>
            <w:sz w:val="24"/>
            <w:szCs w:val="24"/>
            <w:u w:val="single"/>
          </w:rPr>
          <w:t>Chattanooga</w:t>
        </w:r>
      </w:hyperlink>
      <w:r w:rsidR="00E2160D" w:rsidRPr="0008456F">
        <w:rPr>
          <w:rFonts w:eastAsia="Times New Roman" w:cstheme="minorHAnsi"/>
          <w:color w:val="4A4A4A"/>
          <w:sz w:val="24"/>
          <w:szCs w:val="24"/>
        </w:rPr>
        <w:t> (185,442)</w:t>
      </w:r>
    </w:p>
    <w:p w14:paraId="787186E7" w14:textId="77777777" w:rsidR="00E2160D" w:rsidRPr="0008456F" w:rsidRDefault="00342208" w:rsidP="00E2160D">
      <w:pPr>
        <w:numPr>
          <w:ilvl w:val="0"/>
          <w:numId w:val="1"/>
        </w:numPr>
        <w:shd w:val="clear" w:color="auto" w:fill="FFFFFF"/>
        <w:spacing w:after="0" w:line="240" w:lineRule="auto"/>
        <w:rPr>
          <w:rFonts w:eastAsia="Times New Roman" w:cstheme="minorHAnsi"/>
          <w:color w:val="4A4A4A"/>
          <w:sz w:val="24"/>
          <w:szCs w:val="24"/>
        </w:rPr>
      </w:pPr>
      <w:hyperlink r:id="rId14" w:history="1">
        <w:r w:rsidR="00E2160D" w:rsidRPr="0008456F">
          <w:rPr>
            <w:rFonts w:eastAsia="Times New Roman" w:cstheme="minorHAnsi"/>
            <w:color w:val="337AB7"/>
            <w:sz w:val="24"/>
            <w:szCs w:val="24"/>
            <w:u w:val="single"/>
          </w:rPr>
          <w:t>Clarksville</w:t>
        </w:r>
      </w:hyperlink>
      <w:r w:rsidR="00E2160D" w:rsidRPr="0008456F">
        <w:rPr>
          <w:rFonts w:eastAsia="Times New Roman" w:cstheme="minorHAnsi"/>
          <w:color w:val="4A4A4A"/>
          <w:sz w:val="24"/>
          <w:szCs w:val="24"/>
        </w:rPr>
        <w:t> (163,456)</w:t>
      </w:r>
    </w:p>
    <w:p w14:paraId="271159F8" w14:textId="160978A0" w:rsidR="00D70C06" w:rsidRPr="0008456F" w:rsidRDefault="002051F7" w:rsidP="002051F7">
      <w:pPr>
        <w:pStyle w:val="ListParagraph"/>
        <w:numPr>
          <w:ilvl w:val="0"/>
          <w:numId w:val="1"/>
        </w:numPr>
        <w:spacing w:after="0"/>
        <w:rPr>
          <w:rFonts w:cstheme="minorHAnsi"/>
          <w:sz w:val="24"/>
          <w:szCs w:val="24"/>
        </w:rPr>
      </w:pPr>
      <w:r w:rsidRPr="0008456F">
        <w:rPr>
          <w:rFonts w:cstheme="minorHAnsi"/>
          <w:sz w:val="24"/>
          <w:szCs w:val="24"/>
        </w:rPr>
        <w:t xml:space="preserve">Montgomery County population </w:t>
      </w:r>
      <w:r w:rsidR="00342208">
        <w:rPr>
          <w:rFonts w:cstheme="minorHAnsi"/>
          <w:sz w:val="24"/>
          <w:szCs w:val="24"/>
        </w:rPr>
        <w:t>was</w:t>
      </w:r>
      <w:r w:rsidRPr="0008456F">
        <w:rPr>
          <w:rFonts w:cstheme="minorHAnsi"/>
          <w:sz w:val="24"/>
          <w:szCs w:val="24"/>
        </w:rPr>
        <w:t xml:space="preserve"> estimated to be </w:t>
      </w:r>
      <w:r w:rsidR="002D2140" w:rsidRPr="0008456F">
        <w:rPr>
          <w:rFonts w:cstheme="minorHAnsi"/>
          <w:sz w:val="24"/>
          <w:szCs w:val="24"/>
        </w:rPr>
        <w:t xml:space="preserve">227,900 in July on 2021.  </w:t>
      </w:r>
    </w:p>
    <w:p w14:paraId="7E0EA72D" w14:textId="7226EB9B" w:rsidR="003E008D" w:rsidRPr="0008456F" w:rsidRDefault="002D2140" w:rsidP="003E008D">
      <w:pPr>
        <w:pStyle w:val="ListParagraph"/>
        <w:numPr>
          <w:ilvl w:val="0"/>
          <w:numId w:val="1"/>
        </w:numPr>
        <w:spacing w:after="0"/>
        <w:rPr>
          <w:rFonts w:cstheme="minorHAnsi"/>
          <w:sz w:val="24"/>
          <w:szCs w:val="24"/>
        </w:rPr>
      </w:pPr>
      <w:r w:rsidRPr="0008456F">
        <w:rPr>
          <w:rFonts w:cstheme="minorHAnsi"/>
          <w:sz w:val="24"/>
          <w:szCs w:val="24"/>
        </w:rPr>
        <w:t xml:space="preserve">Clarksville is the only incorporated city in Montgomery County.  </w:t>
      </w:r>
    </w:p>
    <w:p w14:paraId="093DC4FA" w14:textId="7DE56E59" w:rsidR="003E008D" w:rsidRPr="0008456F" w:rsidRDefault="00F8217A" w:rsidP="003E008D">
      <w:pPr>
        <w:pStyle w:val="ListParagraph"/>
        <w:numPr>
          <w:ilvl w:val="0"/>
          <w:numId w:val="1"/>
        </w:numPr>
        <w:spacing w:after="0"/>
        <w:rPr>
          <w:rFonts w:cstheme="minorHAnsi"/>
          <w:sz w:val="24"/>
          <w:szCs w:val="24"/>
        </w:rPr>
      </w:pPr>
      <w:r w:rsidRPr="0008456F">
        <w:rPr>
          <w:rFonts w:cstheme="minorHAnsi"/>
          <w:sz w:val="24"/>
          <w:szCs w:val="24"/>
        </w:rPr>
        <w:t xml:space="preserve">Large businesses in the industrial park off Wilma Rudolph Blvd. </w:t>
      </w:r>
    </w:p>
    <w:p w14:paraId="6CE52461" w14:textId="67238608" w:rsidR="003E008D" w:rsidRPr="0008456F" w:rsidRDefault="003E008D" w:rsidP="003E008D">
      <w:pPr>
        <w:pStyle w:val="ListParagraph"/>
        <w:numPr>
          <w:ilvl w:val="1"/>
          <w:numId w:val="1"/>
        </w:numPr>
        <w:spacing w:after="0"/>
        <w:rPr>
          <w:rFonts w:cstheme="minorHAnsi"/>
          <w:sz w:val="24"/>
          <w:szCs w:val="24"/>
        </w:rPr>
      </w:pPr>
      <w:r w:rsidRPr="0008456F">
        <w:rPr>
          <w:rFonts w:cstheme="minorHAnsi"/>
          <w:sz w:val="24"/>
          <w:szCs w:val="24"/>
        </w:rPr>
        <w:t>Hankook – their first tire manufacturing plant in the US</w:t>
      </w:r>
    </w:p>
    <w:p w14:paraId="394D4477" w14:textId="25EE9891" w:rsidR="003E008D" w:rsidRPr="0008456F" w:rsidRDefault="001F45EB" w:rsidP="003E008D">
      <w:pPr>
        <w:pStyle w:val="ListParagraph"/>
        <w:numPr>
          <w:ilvl w:val="1"/>
          <w:numId w:val="1"/>
        </w:numPr>
        <w:spacing w:after="0"/>
        <w:rPr>
          <w:rFonts w:cstheme="minorHAnsi"/>
          <w:sz w:val="24"/>
          <w:szCs w:val="24"/>
        </w:rPr>
      </w:pPr>
      <w:r w:rsidRPr="0008456F">
        <w:rPr>
          <w:rFonts w:cstheme="minorHAnsi"/>
          <w:sz w:val="24"/>
          <w:szCs w:val="24"/>
        </w:rPr>
        <w:t>Most advanced Google Data center in US</w:t>
      </w:r>
    </w:p>
    <w:p w14:paraId="6E7ADE07" w14:textId="33100230" w:rsidR="001F45EB" w:rsidRPr="0008456F" w:rsidRDefault="00CA03DD" w:rsidP="003E008D">
      <w:pPr>
        <w:pStyle w:val="ListParagraph"/>
        <w:numPr>
          <w:ilvl w:val="1"/>
          <w:numId w:val="1"/>
        </w:numPr>
        <w:spacing w:after="0"/>
        <w:rPr>
          <w:rFonts w:cstheme="minorHAnsi"/>
          <w:sz w:val="24"/>
          <w:szCs w:val="24"/>
        </w:rPr>
      </w:pPr>
      <w:r w:rsidRPr="0008456F">
        <w:rPr>
          <w:rFonts w:cstheme="minorHAnsi"/>
          <w:sz w:val="24"/>
          <w:szCs w:val="24"/>
        </w:rPr>
        <w:t>LG Electronics</w:t>
      </w:r>
    </w:p>
    <w:p w14:paraId="51CAE970" w14:textId="5A7CD42F" w:rsidR="00CA03DD" w:rsidRPr="0008456F" w:rsidRDefault="00CA03DD" w:rsidP="003E008D">
      <w:pPr>
        <w:pStyle w:val="ListParagraph"/>
        <w:numPr>
          <w:ilvl w:val="1"/>
          <w:numId w:val="1"/>
        </w:numPr>
        <w:spacing w:after="0"/>
        <w:rPr>
          <w:rFonts w:cstheme="minorHAnsi"/>
          <w:sz w:val="24"/>
          <w:szCs w:val="24"/>
        </w:rPr>
      </w:pPr>
      <w:r w:rsidRPr="0008456F">
        <w:rPr>
          <w:rFonts w:cstheme="minorHAnsi"/>
          <w:sz w:val="24"/>
          <w:szCs w:val="24"/>
        </w:rPr>
        <w:t>Akebono Brakes</w:t>
      </w:r>
    </w:p>
    <w:p w14:paraId="48EA2699" w14:textId="04654202" w:rsidR="00CA03DD" w:rsidRDefault="00CA03DD" w:rsidP="003E008D">
      <w:pPr>
        <w:pStyle w:val="ListParagraph"/>
        <w:numPr>
          <w:ilvl w:val="1"/>
          <w:numId w:val="1"/>
        </w:numPr>
        <w:spacing w:after="0"/>
        <w:rPr>
          <w:rFonts w:cstheme="minorHAnsi"/>
          <w:sz w:val="24"/>
          <w:szCs w:val="24"/>
        </w:rPr>
      </w:pPr>
      <w:r w:rsidRPr="0008456F">
        <w:rPr>
          <w:rFonts w:cstheme="minorHAnsi"/>
          <w:sz w:val="24"/>
          <w:szCs w:val="24"/>
        </w:rPr>
        <w:t xml:space="preserve">Jostens Printing – prints high school yearbooks </w:t>
      </w:r>
    </w:p>
    <w:p w14:paraId="248E91B0" w14:textId="77777777" w:rsidR="0063570A" w:rsidRDefault="0063570A" w:rsidP="00830670">
      <w:pPr>
        <w:spacing w:after="0"/>
        <w:rPr>
          <w:rFonts w:cstheme="minorHAnsi"/>
          <w:b/>
          <w:bCs/>
          <w:sz w:val="28"/>
          <w:szCs w:val="28"/>
        </w:rPr>
      </w:pPr>
    </w:p>
    <w:p w14:paraId="4B78A65A" w14:textId="0421ED05" w:rsidR="00830670" w:rsidRPr="008D5751" w:rsidRDefault="00CC1FA2" w:rsidP="00830670">
      <w:pPr>
        <w:spacing w:after="0"/>
        <w:rPr>
          <w:rFonts w:cstheme="minorHAnsi"/>
          <w:b/>
          <w:bCs/>
          <w:sz w:val="28"/>
          <w:szCs w:val="28"/>
        </w:rPr>
      </w:pPr>
      <w:r w:rsidRPr="008D5751">
        <w:rPr>
          <w:rFonts w:cstheme="minorHAnsi"/>
          <w:b/>
          <w:bCs/>
          <w:sz w:val="28"/>
          <w:szCs w:val="28"/>
        </w:rPr>
        <w:t xml:space="preserve">Tuesday, November </w:t>
      </w:r>
      <w:r w:rsidR="00373F7D" w:rsidRPr="008D5751">
        <w:rPr>
          <w:rFonts w:cstheme="minorHAnsi"/>
          <w:b/>
          <w:bCs/>
          <w:sz w:val="28"/>
          <w:szCs w:val="28"/>
        </w:rPr>
        <w:t>28</w:t>
      </w:r>
    </w:p>
    <w:p w14:paraId="32C24810" w14:textId="77777777" w:rsidR="00CC1FA2" w:rsidRDefault="00CC1FA2" w:rsidP="00830670">
      <w:pPr>
        <w:spacing w:after="0"/>
        <w:rPr>
          <w:rFonts w:cstheme="minorHAnsi"/>
          <w:b/>
          <w:bCs/>
          <w:sz w:val="24"/>
          <w:szCs w:val="24"/>
        </w:rPr>
      </w:pPr>
    </w:p>
    <w:p w14:paraId="01C0DF2B" w14:textId="3F80296E" w:rsidR="00830670" w:rsidRDefault="00973E03" w:rsidP="00830670">
      <w:pPr>
        <w:spacing w:after="0"/>
        <w:rPr>
          <w:rFonts w:cstheme="minorHAnsi"/>
          <w:b/>
          <w:bCs/>
          <w:sz w:val="24"/>
          <w:szCs w:val="24"/>
        </w:rPr>
      </w:pPr>
      <w:r>
        <w:rPr>
          <w:rFonts w:cstheme="minorHAnsi"/>
          <w:b/>
          <w:bCs/>
          <w:sz w:val="24"/>
          <w:szCs w:val="24"/>
        </w:rPr>
        <w:t>Christmas on the Cumberland</w:t>
      </w:r>
    </w:p>
    <w:p w14:paraId="2A8DACFC" w14:textId="15AACD62" w:rsidR="00F8217A" w:rsidRDefault="005800C0">
      <w:pPr>
        <w:pStyle w:val="ListParagraph"/>
        <w:numPr>
          <w:ilvl w:val="0"/>
          <w:numId w:val="7"/>
        </w:numPr>
        <w:spacing w:after="0"/>
        <w:ind w:left="2160"/>
        <w:rPr>
          <w:rFonts w:cstheme="minorHAnsi"/>
          <w:sz w:val="24"/>
          <w:szCs w:val="24"/>
        </w:rPr>
      </w:pPr>
      <w:r w:rsidRPr="00A82F65">
        <w:rPr>
          <w:rFonts w:cstheme="minorHAnsi"/>
          <w:sz w:val="24"/>
          <w:szCs w:val="24"/>
        </w:rPr>
        <w:t>Located along the Cumberland River</w:t>
      </w:r>
      <w:r w:rsidR="00617D3E" w:rsidRPr="00A82F65">
        <w:rPr>
          <w:rFonts w:cstheme="minorHAnsi"/>
          <w:sz w:val="24"/>
          <w:szCs w:val="24"/>
        </w:rPr>
        <w:t xml:space="preserve">, the </w:t>
      </w:r>
      <w:r w:rsidR="00623169" w:rsidRPr="00A82F65">
        <w:rPr>
          <w:rFonts w:cstheme="minorHAnsi"/>
          <w:sz w:val="24"/>
          <w:szCs w:val="24"/>
        </w:rPr>
        <w:t>City of Clarksville’s Christmas on the Cumberland</w:t>
      </w:r>
      <w:r w:rsidR="00383B75" w:rsidRPr="00A82F65">
        <w:rPr>
          <w:rFonts w:cstheme="minorHAnsi"/>
          <w:sz w:val="24"/>
          <w:szCs w:val="24"/>
        </w:rPr>
        <w:t xml:space="preserve"> brings captivating displays of over one million</w:t>
      </w:r>
      <w:r w:rsidR="003F63D0" w:rsidRPr="00A82F65">
        <w:rPr>
          <w:rFonts w:cstheme="minorHAnsi"/>
          <w:sz w:val="24"/>
          <w:szCs w:val="24"/>
        </w:rPr>
        <w:t xml:space="preserve"> lights to the Cumberland Riverwalk.  In addition to the lights, community organizations lead</w:t>
      </w:r>
      <w:r w:rsidR="00A82F65" w:rsidRPr="00A82F65">
        <w:rPr>
          <w:rFonts w:cstheme="minorHAnsi"/>
          <w:sz w:val="24"/>
          <w:szCs w:val="24"/>
        </w:rPr>
        <w:t xml:space="preserve"> seasonal crafts, dances and activities on the weekend</w:t>
      </w:r>
      <w:r w:rsidR="00A82F65">
        <w:rPr>
          <w:rFonts w:cstheme="minorHAnsi"/>
          <w:sz w:val="24"/>
          <w:szCs w:val="24"/>
        </w:rPr>
        <w:t>s.</w:t>
      </w:r>
    </w:p>
    <w:p w14:paraId="6F2D91BE" w14:textId="3FDDE298" w:rsidR="001E48E5" w:rsidRDefault="00A82F65" w:rsidP="001E48E5">
      <w:pPr>
        <w:pStyle w:val="ListParagraph"/>
        <w:numPr>
          <w:ilvl w:val="0"/>
          <w:numId w:val="7"/>
        </w:numPr>
        <w:spacing w:after="0"/>
        <w:ind w:left="2160"/>
        <w:rPr>
          <w:rFonts w:cstheme="minorHAnsi"/>
          <w:sz w:val="24"/>
          <w:szCs w:val="24"/>
        </w:rPr>
      </w:pPr>
      <w:r>
        <w:rPr>
          <w:rFonts w:cstheme="minorHAnsi"/>
          <w:sz w:val="24"/>
          <w:szCs w:val="24"/>
        </w:rPr>
        <w:t xml:space="preserve">It is suggested that you drop your </w:t>
      </w:r>
      <w:r w:rsidR="00850138">
        <w:rPr>
          <w:rFonts w:cstheme="minorHAnsi"/>
          <w:sz w:val="24"/>
          <w:szCs w:val="24"/>
        </w:rPr>
        <w:t xml:space="preserve">passengers off at McGregor Park if they are going walk through the lights.  It is just under </w:t>
      </w:r>
      <w:r w:rsidR="001E48E5">
        <w:rPr>
          <w:rFonts w:cstheme="minorHAnsi"/>
          <w:sz w:val="24"/>
          <w:szCs w:val="24"/>
        </w:rPr>
        <w:t xml:space="preserve">7 tenths of a mile.  The motorcoach can pick them up at the end of the walk.  </w:t>
      </w:r>
    </w:p>
    <w:p w14:paraId="3E4AB19E" w14:textId="75440A9F" w:rsidR="00651F73" w:rsidRDefault="00651F73" w:rsidP="001E48E5">
      <w:pPr>
        <w:pStyle w:val="ListParagraph"/>
        <w:numPr>
          <w:ilvl w:val="0"/>
          <w:numId w:val="7"/>
        </w:numPr>
        <w:spacing w:after="0"/>
        <w:ind w:left="2160"/>
        <w:rPr>
          <w:rFonts w:cstheme="minorHAnsi"/>
          <w:sz w:val="24"/>
          <w:szCs w:val="24"/>
        </w:rPr>
      </w:pPr>
      <w:r>
        <w:rPr>
          <w:rFonts w:cstheme="minorHAnsi"/>
          <w:sz w:val="24"/>
          <w:szCs w:val="24"/>
        </w:rPr>
        <w:t>U</w:t>
      </w:r>
      <w:r w:rsidR="00A43D0E">
        <w:rPr>
          <w:rFonts w:cstheme="minorHAnsi"/>
          <w:sz w:val="24"/>
          <w:szCs w:val="24"/>
        </w:rPr>
        <w:t xml:space="preserve">nfortunately, the lights are not well viewed from the coach.  Many of them are down a hill and are definitely better viewed by walking the sidewalk.  </w:t>
      </w:r>
    </w:p>
    <w:p w14:paraId="23256569" w14:textId="0074863E" w:rsidR="001E48E5" w:rsidRDefault="001E48E5" w:rsidP="001E48E5">
      <w:pPr>
        <w:pStyle w:val="ListParagraph"/>
        <w:numPr>
          <w:ilvl w:val="0"/>
          <w:numId w:val="7"/>
        </w:numPr>
        <w:spacing w:after="0"/>
        <w:ind w:left="2160"/>
        <w:rPr>
          <w:rFonts w:cstheme="minorHAnsi"/>
          <w:sz w:val="24"/>
          <w:szCs w:val="24"/>
        </w:rPr>
      </w:pPr>
      <w:r>
        <w:rPr>
          <w:rFonts w:cstheme="minorHAnsi"/>
          <w:sz w:val="24"/>
          <w:szCs w:val="24"/>
        </w:rPr>
        <w:t xml:space="preserve">If it is raining, the lights are normally turned off. </w:t>
      </w:r>
    </w:p>
    <w:p w14:paraId="114E9F90" w14:textId="171B28CE" w:rsidR="00A94F5A" w:rsidRDefault="00A94F5A" w:rsidP="00A94F5A">
      <w:pPr>
        <w:spacing w:after="0"/>
        <w:rPr>
          <w:rFonts w:cstheme="minorHAnsi"/>
          <w:sz w:val="24"/>
          <w:szCs w:val="24"/>
        </w:rPr>
      </w:pPr>
    </w:p>
    <w:p w14:paraId="6E16DAE3" w14:textId="77777777" w:rsidR="0063570A" w:rsidRDefault="0063570A" w:rsidP="00A94F5A">
      <w:pPr>
        <w:spacing w:after="0"/>
        <w:rPr>
          <w:rFonts w:cstheme="minorHAnsi"/>
          <w:b/>
          <w:bCs/>
          <w:sz w:val="28"/>
          <w:szCs w:val="28"/>
        </w:rPr>
      </w:pPr>
    </w:p>
    <w:p w14:paraId="6743977E" w14:textId="77777777" w:rsidR="0063570A" w:rsidRDefault="0063570A" w:rsidP="00A94F5A">
      <w:pPr>
        <w:spacing w:after="0"/>
        <w:rPr>
          <w:rFonts w:cstheme="minorHAnsi"/>
          <w:b/>
          <w:bCs/>
          <w:sz w:val="28"/>
          <w:szCs w:val="28"/>
        </w:rPr>
      </w:pPr>
    </w:p>
    <w:p w14:paraId="07F91E36" w14:textId="7DD81FA9" w:rsidR="00A94F5A" w:rsidRPr="00DB42E8" w:rsidRDefault="00DB42E8" w:rsidP="00A94F5A">
      <w:pPr>
        <w:spacing w:after="0"/>
        <w:rPr>
          <w:rFonts w:cstheme="minorHAnsi"/>
          <w:b/>
          <w:bCs/>
          <w:sz w:val="28"/>
          <w:szCs w:val="28"/>
        </w:rPr>
      </w:pPr>
      <w:r w:rsidRPr="00DB42E8">
        <w:rPr>
          <w:rFonts w:cstheme="minorHAnsi"/>
          <w:b/>
          <w:bCs/>
          <w:sz w:val="28"/>
          <w:szCs w:val="28"/>
        </w:rPr>
        <w:lastRenderedPageBreak/>
        <w:t>Wednesday</w:t>
      </w:r>
      <w:r w:rsidR="008D5751">
        <w:rPr>
          <w:rFonts w:cstheme="minorHAnsi"/>
          <w:b/>
          <w:bCs/>
          <w:sz w:val="28"/>
          <w:szCs w:val="28"/>
        </w:rPr>
        <w:t xml:space="preserve">, </w:t>
      </w:r>
      <w:r w:rsidRPr="00DB42E8">
        <w:rPr>
          <w:rFonts w:cstheme="minorHAnsi"/>
          <w:b/>
          <w:bCs/>
          <w:sz w:val="28"/>
          <w:szCs w:val="28"/>
        </w:rPr>
        <w:t>November 29th</w:t>
      </w:r>
    </w:p>
    <w:p w14:paraId="64DC8ACF" w14:textId="77777777" w:rsidR="001E48E5" w:rsidRPr="001E48E5" w:rsidRDefault="001E48E5" w:rsidP="000060C5">
      <w:pPr>
        <w:pStyle w:val="ListParagraph"/>
        <w:spacing w:after="0"/>
        <w:ind w:left="2160"/>
        <w:rPr>
          <w:rFonts w:cstheme="minorHAnsi"/>
          <w:sz w:val="24"/>
          <w:szCs w:val="24"/>
        </w:rPr>
      </w:pPr>
    </w:p>
    <w:p w14:paraId="338A109A" w14:textId="7474AB59" w:rsidR="00DB42E8" w:rsidRDefault="00973E03" w:rsidP="00F03DCB">
      <w:pPr>
        <w:spacing w:after="0"/>
        <w:rPr>
          <w:rFonts w:cstheme="minorHAnsi"/>
          <w:b/>
          <w:bCs/>
          <w:color w:val="000000" w:themeColor="text1"/>
          <w:sz w:val="24"/>
          <w:szCs w:val="24"/>
        </w:rPr>
      </w:pPr>
      <w:r>
        <w:rPr>
          <w:rFonts w:cstheme="minorHAnsi"/>
          <w:b/>
          <w:bCs/>
          <w:color w:val="000000" w:themeColor="text1"/>
          <w:sz w:val="24"/>
          <w:szCs w:val="24"/>
        </w:rPr>
        <w:t xml:space="preserve">Christmas Carol Sing </w:t>
      </w:r>
      <w:r w:rsidR="00C847F1">
        <w:rPr>
          <w:rFonts w:cstheme="minorHAnsi"/>
          <w:b/>
          <w:bCs/>
          <w:color w:val="000000" w:themeColor="text1"/>
          <w:sz w:val="24"/>
          <w:szCs w:val="24"/>
        </w:rPr>
        <w:t>a</w:t>
      </w:r>
      <w:r>
        <w:rPr>
          <w:rFonts w:cstheme="minorHAnsi"/>
          <w:b/>
          <w:bCs/>
          <w:color w:val="000000" w:themeColor="text1"/>
          <w:sz w:val="24"/>
          <w:szCs w:val="24"/>
        </w:rPr>
        <w:t xml:space="preserve"> Long with breakfast – Ruby Cora</w:t>
      </w:r>
    </w:p>
    <w:p w14:paraId="5189A330" w14:textId="61AD25DA" w:rsidR="0096258A" w:rsidRDefault="001F3255" w:rsidP="001F3255">
      <w:pPr>
        <w:pStyle w:val="ListParagraph"/>
        <w:numPr>
          <w:ilvl w:val="0"/>
          <w:numId w:val="8"/>
        </w:numPr>
        <w:spacing w:after="0"/>
        <w:rPr>
          <w:rFonts w:cstheme="minorHAnsi"/>
          <w:color w:val="000000" w:themeColor="text1"/>
          <w:sz w:val="24"/>
          <w:szCs w:val="24"/>
        </w:rPr>
      </w:pPr>
      <w:r>
        <w:rPr>
          <w:rFonts w:cstheme="minorHAnsi"/>
          <w:color w:val="000000" w:themeColor="text1"/>
          <w:sz w:val="24"/>
          <w:szCs w:val="24"/>
        </w:rPr>
        <w:t xml:space="preserve">This event is tentatively schedule at the Ruby Cora.  The Ruby Cora is an event space on the farm of Marcia and Nathan Clark.  It is a designated “Century Farm” as it has been in Marcia’s family for more than 100 years. </w:t>
      </w:r>
    </w:p>
    <w:p w14:paraId="4A91FAFB" w14:textId="029AC298" w:rsidR="001F3255" w:rsidRPr="001F3255" w:rsidRDefault="006C7ABB" w:rsidP="001F3255">
      <w:pPr>
        <w:pStyle w:val="ListParagraph"/>
        <w:numPr>
          <w:ilvl w:val="0"/>
          <w:numId w:val="8"/>
        </w:numPr>
        <w:spacing w:after="0"/>
        <w:rPr>
          <w:rFonts w:cstheme="minorHAnsi"/>
          <w:color w:val="000000" w:themeColor="text1"/>
          <w:sz w:val="24"/>
          <w:szCs w:val="24"/>
        </w:rPr>
      </w:pPr>
      <w:r>
        <w:rPr>
          <w:rFonts w:cstheme="minorHAnsi"/>
          <w:color w:val="000000" w:themeColor="text1"/>
          <w:sz w:val="24"/>
          <w:szCs w:val="24"/>
        </w:rPr>
        <w:t xml:space="preserve">The Sing </w:t>
      </w:r>
      <w:r w:rsidR="00C847F1">
        <w:rPr>
          <w:rFonts w:cstheme="minorHAnsi"/>
          <w:color w:val="000000" w:themeColor="text1"/>
          <w:sz w:val="24"/>
          <w:szCs w:val="24"/>
        </w:rPr>
        <w:t>a</w:t>
      </w:r>
      <w:r>
        <w:rPr>
          <w:rFonts w:cstheme="minorHAnsi"/>
          <w:color w:val="000000" w:themeColor="text1"/>
          <w:sz w:val="24"/>
          <w:szCs w:val="24"/>
        </w:rPr>
        <w:t xml:space="preserve"> Long will be lead by Debbie Wilson &amp; Co.  Debbie is a retired music teacher who </w:t>
      </w:r>
      <w:r w:rsidR="00B57262">
        <w:rPr>
          <w:rFonts w:cstheme="minorHAnsi"/>
          <w:color w:val="000000" w:themeColor="text1"/>
          <w:sz w:val="24"/>
          <w:szCs w:val="24"/>
        </w:rPr>
        <w:t xml:space="preserve">has performed on cruise ships and venues all over the country.  She is also a </w:t>
      </w:r>
      <w:r w:rsidR="00026F83">
        <w:rPr>
          <w:rFonts w:cstheme="minorHAnsi"/>
          <w:color w:val="000000" w:themeColor="text1"/>
          <w:sz w:val="24"/>
          <w:szCs w:val="24"/>
        </w:rPr>
        <w:t xml:space="preserve">step on guide for Visit Clarksville. </w:t>
      </w:r>
    </w:p>
    <w:p w14:paraId="227CCF9B" w14:textId="77777777" w:rsidR="00DB42E8" w:rsidRDefault="00DB42E8" w:rsidP="00F03DCB">
      <w:pPr>
        <w:spacing w:after="0"/>
        <w:rPr>
          <w:rFonts w:cstheme="minorHAnsi"/>
          <w:b/>
          <w:bCs/>
          <w:color w:val="000000" w:themeColor="text1"/>
          <w:sz w:val="24"/>
          <w:szCs w:val="24"/>
        </w:rPr>
      </w:pPr>
    </w:p>
    <w:p w14:paraId="1E42E052" w14:textId="03DA1136" w:rsidR="00F03DCB" w:rsidRPr="0008456F" w:rsidRDefault="00973E03" w:rsidP="00F03DCB">
      <w:pPr>
        <w:spacing w:after="0"/>
        <w:rPr>
          <w:rFonts w:cstheme="minorHAnsi"/>
          <w:b/>
          <w:bCs/>
          <w:color w:val="000000" w:themeColor="text1"/>
          <w:sz w:val="24"/>
          <w:szCs w:val="24"/>
        </w:rPr>
      </w:pPr>
      <w:r>
        <w:rPr>
          <w:rFonts w:cstheme="minorHAnsi"/>
          <w:b/>
          <w:bCs/>
          <w:color w:val="000000" w:themeColor="text1"/>
          <w:sz w:val="24"/>
          <w:szCs w:val="24"/>
        </w:rPr>
        <w:t>Drive to Roxy</w:t>
      </w:r>
    </w:p>
    <w:p w14:paraId="2F4D5F61" w14:textId="77777777" w:rsidR="00F03DCB" w:rsidRPr="0008456F" w:rsidRDefault="00F03DCB" w:rsidP="00F03DCB">
      <w:pPr>
        <w:spacing w:after="0"/>
        <w:rPr>
          <w:rFonts w:cstheme="minorHAnsi"/>
          <w:color w:val="000000" w:themeColor="text1"/>
          <w:sz w:val="24"/>
          <w:szCs w:val="24"/>
        </w:rPr>
      </w:pPr>
    </w:p>
    <w:p w14:paraId="4650D72B" w14:textId="77777777" w:rsidR="00F03DCB" w:rsidRPr="0008456F" w:rsidRDefault="00F03DCB" w:rsidP="00F03DCB">
      <w:pPr>
        <w:spacing w:after="0"/>
        <w:ind w:left="720"/>
        <w:rPr>
          <w:rFonts w:cstheme="minorHAnsi"/>
          <w:color w:val="000000" w:themeColor="text1"/>
          <w:sz w:val="24"/>
          <w:szCs w:val="24"/>
        </w:rPr>
      </w:pPr>
      <w:r w:rsidRPr="0008456F">
        <w:rPr>
          <w:rFonts w:cstheme="minorHAnsi"/>
          <w:color w:val="000000" w:themeColor="text1"/>
          <w:sz w:val="24"/>
          <w:szCs w:val="24"/>
        </w:rPr>
        <w:t>Austin Peay State University</w:t>
      </w:r>
    </w:p>
    <w:p w14:paraId="265B58AD" w14:textId="77777777" w:rsidR="00F03DCB" w:rsidRPr="0008456F" w:rsidRDefault="00F03DCB" w:rsidP="00F03DCB">
      <w:pPr>
        <w:pStyle w:val="ListParagraph"/>
        <w:numPr>
          <w:ilvl w:val="0"/>
          <w:numId w:val="5"/>
        </w:numPr>
        <w:spacing w:after="0"/>
        <w:rPr>
          <w:rFonts w:cstheme="minorHAnsi"/>
          <w:color w:val="000000" w:themeColor="text1"/>
          <w:sz w:val="24"/>
          <w:szCs w:val="24"/>
        </w:rPr>
      </w:pPr>
      <w:r w:rsidRPr="0008456F">
        <w:rPr>
          <w:rFonts w:cstheme="minorHAnsi"/>
          <w:color w:val="000000"/>
          <w:sz w:val="24"/>
          <w:szCs w:val="24"/>
          <w:shd w:val="clear" w:color="auto" w:fill="FFFFFF"/>
        </w:rPr>
        <w:t>The charter for what we know as Austin Peay institution of higher education may have been signed in 1927, but this campus has been a home for education far predating APSU. The university's urban campus has stood in downtown Clarksville for more than 180 years and has housed five educational colleges.</w:t>
      </w:r>
    </w:p>
    <w:p w14:paraId="1965A656" w14:textId="77777777" w:rsidR="00F03DCB" w:rsidRPr="0008456F" w:rsidRDefault="00F03DCB" w:rsidP="00F03DCB">
      <w:pPr>
        <w:pStyle w:val="ListParagraph"/>
        <w:numPr>
          <w:ilvl w:val="0"/>
          <w:numId w:val="5"/>
        </w:numPr>
        <w:spacing w:after="0"/>
        <w:rPr>
          <w:rFonts w:cstheme="minorHAnsi"/>
          <w:color w:val="000000" w:themeColor="text1"/>
          <w:sz w:val="24"/>
          <w:szCs w:val="24"/>
        </w:rPr>
      </w:pPr>
      <w:r w:rsidRPr="0008456F">
        <w:rPr>
          <w:rFonts w:cstheme="minorHAnsi"/>
          <w:color w:val="000000"/>
          <w:sz w:val="24"/>
          <w:szCs w:val="24"/>
          <w:shd w:val="clear" w:color="auto" w:fill="FFFFFF"/>
        </w:rPr>
        <w:t>The University began as Austin Peay Normal School when it was created as a two-year junior college and teacher-training institution by Act of the General Assembly of 1927 and named in honor of </w:t>
      </w:r>
      <w:hyperlink r:id="rId15" w:history="1">
        <w:r w:rsidRPr="0008456F">
          <w:rPr>
            <w:rFonts w:cstheme="minorHAnsi"/>
            <w:color w:val="BB1E3A"/>
            <w:sz w:val="24"/>
            <w:szCs w:val="24"/>
            <w:u w:val="single"/>
            <w:bdr w:val="single" w:sz="2" w:space="0" w:color="auto" w:frame="1"/>
            <w:shd w:val="clear" w:color="auto" w:fill="FFFFFF"/>
          </w:rPr>
          <w:t>Governor Austin Peay</w:t>
        </w:r>
      </w:hyperlink>
      <w:r w:rsidRPr="0008456F">
        <w:rPr>
          <w:rFonts w:cstheme="minorHAnsi"/>
          <w:color w:val="000000"/>
          <w:sz w:val="24"/>
          <w:szCs w:val="24"/>
          <w:shd w:val="clear" w:color="auto" w:fill="FFFFFF"/>
        </w:rPr>
        <w:t>, who was serving his third term of office when the school was established. Limited in purposes and resources initially, the school gradually grew in stature over the years to take its place among the colleges and universities under the control of the State Board of Education.</w:t>
      </w:r>
    </w:p>
    <w:p w14:paraId="6BAB01A3" w14:textId="77777777" w:rsidR="00F03DCB" w:rsidRPr="0008456F" w:rsidRDefault="00F03DCB" w:rsidP="00F03DCB">
      <w:pPr>
        <w:pStyle w:val="ListParagraph"/>
        <w:numPr>
          <w:ilvl w:val="0"/>
          <w:numId w:val="5"/>
        </w:numPr>
        <w:spacing w:after="0"/>
        <w:rPr>
          <w:rFonts w:cstheme="minorHAnsi"/>
          <w:color w:val="000000" w:themeColor="text1"/>
          <w:sz w:val="24"/>
          <w:szCs w:val="24"/>
        </w:rPr>
      </w:pPr>
      <w:r w:rsidRPr="0008456F">
        <w:rPr>
          <w:rFonts w:cstheme="minorHAnsi"/>
          <w:color w:val="000000"/>
          <w:sz w:val="24"/>
          <w:szCs w:val="24"/>
          <w:shd w:val="clear" w:color="auto" w:fill="FFFFFF"/>
        </w:rPr>
        <w:t>By Act of the Tennessee Legislature of February 4, 1943, the name of the school was changed to Austin Peay State College.</w:t>
      </w:r>
    </w:p>
    <w:p w14:paraId="1A6AC699" w14:textId="77777777" w:rsidR="00F03DCB" w:rsidRPr="0008456F" w:rsidRDefault="00F03DCB" w:rsidP="00F03DCB">
      <w:pPr>
        <w:pStyle w:val="ListParagraph"/>
        <w:numPr>
          <w:ilvl w:val="0"/>
          <w:numId w:val="5"/>
        </w:numPr>
        <w:spacing w:after="0"/>
        <w:rPr>
          <w:rFonts w:cstheme="minorHAnsi"/>
          <w:color w:val="000000" w:themeColor="text1"/>
          <w:sz w:val="24"/>
          <w:szCs w:val="24"/>
        </w:rPr>
      </w:pPr>
      <w:r w:rsidRPr="0008456F">
        <w:rPr>
          <w:rFonts w:cstheme="minorHAnsi"/>
          <w:color w:val="000000"/>
          <w:sz w:val="24"/>
          <w:szCs w:val="24"/>
          <w:shd w:val="clear" w:color="auto" w:fill="FFFFFF"/>
        </w:rPr>
        <w:t>Today, Austin Peay offers exceptional graduate and undergraduate programs to more than 10,000 students, and the 2016 acquisition of more than 10 acres has expanded the campus deeper into downtown Clarksville.</w:t>
      </w:r>
    </w:p>
    <w:p w14:paraId="0D51A324" w14:textId="77777777" w:rsidR="00F03DCB" w:rsidRPr="001C0028" w:rsidRDefault="00F03DCB" w:rsidP="00F03DCB">
      <w:pPr>
        <w:pStyle w:val="ListParagraph"/>
        <w:numPr>
          <w:ilvl w:val="0"/>
          <w:numId w:val="5"/>
        </w:numPr>
        <w:spacing w:after="0"/>
        <w:rPr>
          <w:rFonts w:cstheme="minorHAnsi"/>
          <w:color w:val="000000" w:themeColor="text1"/>
          <w:sz w:val="24"/>
          <w:szCs w:val="24"/>
        </w:rPr>
      </w:pPr>
      <w:r w:rsidRPr="0008456F">
        <w:rPr>
          <w:rFonts w:cstheme="minorHAnsi"/>
          <w:color w:val="000000"/>
          <w:sz w:val="24"/>
          <w:szCs w:val="24"/>
          <w:shd w:val="clear" w:color="auto" w:fill="FFFFFF"/>
        </w:rPr>
        <w:t>Mascot – Governor.  Cheer – “Let’s Go Peay”..(they love this)</w:t>
      </w:r>
    </w:p>
    <w:p w14:paraId="45F93159" w14:textId="77777777" w:rsidR="001C0028" w:rsidRDefault="001C0028" w:rsidP="001C0028">
      <w:pPr>
        <w:spacing w:after="0"/>
        <w:rPr>
          <w:rFonts w:cstheme="minorHAnsi"/>
          <w:color w:val="000000" w:themeColor="text1"/>
          <w:sz w:val="24"/>
          <w:szCs w:val="24"/>
        </w:rPr>
      </w:pPr>
    </w:p>
    <w:p w14:paraId="0E8213C6" w14:textId="77777777" w:rsidR="001C0028" w:rsidRPr="001C0028" w:rsidRDefault="001C0028" w:rsidP="001C0028">
      <w:pPr>
        <w:spacing w:after="0"/>
        <w:rPr>
          <w:rFonts w:cstheme="minorHAnsi"/>
          <w:color w:val="000000" w:themeColor="text1"/>
          <w:sz w:val="24"/>
          <w:szCs w:val="24"/>
        </w:rPr>
      </w:pPr>
    </w:p>
    <w:p w14:paraId="6C2A41A7" w14:textId="63759DDF" w:rsidR="0088402B" w:rsidRPr="00734B7F" w:rsidRDefault="001E4802" w:rsidP="001E4802">
      <w:pPr>
        <w:spacing w:after="0"/>
        <w:ind w:left="720"/>
        <w:rPr>
          <w:rFonts w:cstheme="minorHAnsi"/>
          <w:b/>
          <w:bCs/>
          <w:sz w:val="24"/>
          <w:szCs w:val="24"/>
        </w:rPr>
      </w:pPr>
      <w:r w:rsidRPr="00734B7F">
        <w:rPr>
          <w:rFonts w:cstheme="minorHAnsi"/>
          <w:b/>
          <w:bCs/>
          <w:sz w:val="24"/>
          <w:szCs w:val="24"/>
        </w:rPr>
        <w:t>Roxy Regional Theatre</w:t>
      </w:r>
    </w:p>
    <w:p w14:paraId="69526A7C" w14:textId="48B27F6A" w:rsidR="001E4802" w:rsidRPr="00A01224" w:rsidRDefault="001E4802" w:rsidP="001E4802">
      <w:pPr>
        <w:pStyle w:val="ListParagraph"/>
        <w:numPr>
          <w:ilvl w:val="0"/>
          <w:numId w:val="9"/>
        </w:numPr>
        <w:spacing w:after="0"/>
        <w:rPr>
          <w:rFonts w:cstheme="minorHAnsi"/>
          <w:sz w:val="24"/>
          <w:szCs w:val="24"/>
        </w:rPr>
      </w:pPr>
      <w:r w:rsidRPr="001E4802">
        <w:rPr>
          <w:rFonts w:cstheme="minorHAnsi"/>
          <w:color w:val="111111"/>
          <w:sz w:val="24"/>
          <w:szCs w:val="24"/>
          <w:shd w:val="clear" w:color="auto" w:fill="FFFFFF"/>
        </w:rPr>
        <w:t xml:space="preserve">Since the early 1900s, the corner of Franklin and First has been the cornerstone of local entertainment. The Lillian, built in 1913, was the first movie theatre in Clarksville. Following a fire in 1914, the Lillian was rebuilt in 1915 and saw thousands of patrons enjoying silent pictures. The theatre went “dark” during the Great Depression, but with the advent of Fort Campbell, the Lillian was renamed the Roxy. Following a second fire in 1945, the Roxy was completely rebuilt and became the new Roxy Theatre. A sleek exterior, featuring a new </w:t>
      </w:r>
      <w:r w:rsidRPr="001E4802">
        <w:rPr>
          <w:rFonts w:cstheme="minorHAnsi"/>
          <w:color w:val="111111"/>
          <w:sz w:val="24"/>
          <w:szCs w:val="24"/>
          <w:shd w:val="clear" w:color="auto" w:fill="FFFFFF"/>
        </w:rPr>
        <w:lastRenderedPageBreak/>
        <w:t>lighting called neon, beaconed movie-goers from miles around. Opening in 1947, The Roxy entertained Clarksvillians with first-run movies until 1980.</w:t>
      </w:r>
      <w:r w:rsidR="002A779C">
        <w:rPr>
          <w:rFonts w:cstheme="minorHAnsi"/>
          <w:color w:val="111111"/>
          <w:sz w:val="24"/>
          <w:szCs w:val="24"/>
          <w:shd w:val="clear" w:color="auto" w:fill="FFFFFF"/>
        </w:rPr>
        <w:t xml:space="preserve"> In the mid 1980’s, the </w:t>
      </w:r>
      <w:r w:rsidR="00A01224">
        <w:rPr>
          <w:rFonts w:cstheme="minorHAnsi"/>
          <w:color w:val="111111"/>
          <w:sz w:val="24"/>
          <w:szCs w:val="24"/>
          <w:shd w:val="clear" w:color="auto" w:fill="FFFFFF"/>
        </w:rPr>
        <w:t xml:space="preserve">Roxy was reborn into a live theatre and became a professional theatre in 1995.  </w:t>
      </w:r>
    </w:p>
    <w:p w14:paraId="10785D93" w14:textId="0BAD0845" w:rsidR="00734B7F" w:rsidRPr="00734B7F" w:rsidRDefault="00A01224" w:rsidP="00734B7F">
      <w:pPr>
        <w:pStyle w:val="ListParagraph"/>
        <w:numPr>
          <w:ilvl w:val="0"/>
          <w:numId w:val="9"/>
        </w:numPr>
        <w:spacing w:after="0"/>
        <w:rPr>
          <w:rFonts w:cstheme="minorHAnsi"/>
          <w:sz w:val="24"/>
          <w:szCs w:val="24"/>
        </w:rPr>
      </w:pPr>
      <w:r>
        <w:rPr>
          <w:rFonts w:cstheme="minorHAnsi"/>
          <w:color w:val="111111"/>
          <w:sz w:val="24"/>
          <w:szCs w:val="24"/>
          <w:shd w:val="clear" w:color="auto" w:fill="FFFFFF"/>
        </w:rPr>
        <w:t xml:space="preserve">You can unload right in front of the Roxy and the best place to park is in the 911 center parking lot on </w:t>
      </w:r>
      <w:r w:rsidR="00E75CE1">
        <w:rPr>
          <w:rFonts w:cstheme="minorHAnsi"/>
          <w:color w:val="111111"/>
          <w:sz w:val="24"/>
          <w:szCs w:val="24"/>
          <w:shd w:val="clear" w:color="auto" w:fill="FFFFFF"/>
        </w:rPr>
        <w:t xml:space="preserve">First </w:t>
      </w:r>
      <w:r w:rsidR="00B0334B">
        <w:rPr>
          <w:rFonts w:cstheme="minorHAnsi"/>
          <w:color w:val="111111"/>
          <w:sz w:val="24"/>
          <w:szCs w:val="24"/>
          <w:shd w:val="clear" w:color="auto" w:fill="FFFFFF"/>
        </w:rPr>
        <w:t xml:space="preserve">St. </w:t>
      </w:r>
    </w:p>
    <w:p w14:paraId="6C9B9C36" w14:textId="77777777" w:rsidR="004F3FBA" w:rsidRDefault="004F3FBA" w:rsidP="00734B7F">
      <w:pPr>
        <w:spacing w:after="0"/>
        <w:ind w:left="720"/>
        <w:rPr>
          <w:rFonts w:cstheme="minorHAnsi"/>
          <w:b/>
          <w:bCs/>
          <w:sz w:val="24"/>
          <w:szCs w:val="24"/>
        </w:rPr>
      </w:pPr>
    </w:p>
    <w:p w14:paraId="41BF3926" w14:textId="3050E47F" w:rsidR="00734B7F" w:rsidRDefault="00571F83" w:rsidP="00734B7F">
      <w:pPr>
        <w:spacing w:after="0"/>
        <w:ind w:left="720"/>
        <w:rPr>
          <w:rFonts w:cstheme="minorHAnsi"/>
          <w:b/>
          <w:bCs/>
          <w:sz w:val="24"/>
          <w:szCs w:val="24"/>
        </w:rPr>
      </w:pPr>
      <w:r w:rsidRPr="00571F83">
        <w:rPr>
          <w:rFonts w:cstheme="minorHAnsi"/>
          <w:b/>
          <w:bCs/>
          <w:sz w:val="24"/>
          <w:szCs w:val="24"/>
        </w:rPr>
        <w:t>Stuff Your Stocking</w:t>
      </w:r>
      <w:r w:rsidR="0051409B">
        <w:rPr>
          <w:rFonts w:cstheme="minorHAnsi"/>
          <w:b/>
          <w:bCs/>
          <w:sz w:val="24"/>
          <w:szCs w:val="24"/>
        </w:rPr>
        <w:t>/Lunch on your own</w:t>
      </w:r>
    </w:p>
    <w:p w14:paraId="523FBFE3" w14:textId="083D3F48" w:rsidR="00571F83" w:rsidRPr="00AD62DB" w:rsidRDefault="0051409B" w:rsidP="004F3FBA">
      <w:pPr>
        <w:pStyle w:val="ListParagraph"/>
        <w:numPr>
          <w:ilvl w:val="0"/>
          <w:numId w:val="10"/>
        </w:numPr>
        <w:spacing w:after="0"/>
        <w:rPr>
          <w:rFonts w:cstheme="minorHAnsi"/>
          <w:b/>
          <w:bCs/>
          <w:sz w:val="24"/>
          <w:szCs w:val="24"/>
        </w:rPr>
      </w:pPr>
      <w:r>
        <w:rPr>
          <w:rFonts w:cstheme="minorHAnsi"/>
          <w:sz w:val="24"/>
          <w:szCs w:val="24"/>
        </w:rPr>
        <w:t xml:space="preserve">Your passengers will be given a map of the </w:t>
      </w:r>
      <w:r w:rsidR="004F090E">
        <w:rPr>
          <w:rFonts w:cstheme="minorHAnsi"/>
          <w:sz w:val="24"/>
          <w:szCs w:val="24"/>
        </w:rPr>
        <w:t xml:space="preserve">participating </w:t>
      </w:r>
      <w:r>
        <w:rPr>
          <w:rFonts w:cstheme="minorHAnsi"/>
          <w:sz w:val="24"/>
          <w:szCs w:val="24"/>
        </w:rPr>
        <w:t>downtown shops (All on Franklin Street and Strawberry Alley)</w:t>
      </w:r>
      <w:r w:rsidR="004F090E">
        <w:rPr>
          <w:rFonts w:cstheme="minorHAnsi"/>
          <w:sz w:val="24"/>
          <w:szCs w:val="24"/>
        </w:rPr>
        <w:t xml:space="preserve">.  Each shop will have a gift for their stocking (given on the coach).  </w:t>
      </w:r>
    </w:p>
    <w:p w14:paraId="025E1B07" w14:textId="190E17EE" w:rsidR="00AD62DB" w:rsidRPr="009A7A17" w:rsidRDefault="00AD62DB" w:rsidP="004F3FBA">
      <w:pPr>
        <w:pStyle w:val="ListParagraph"/>
        <w:numPr>
          <w:ilvl w:val="0"/>
          <w:numId w:val="10"/>
        </w:numPr>
        <w:spacing w:after="0"/>
        <w:rPr>
          <w:rFonts w:cstheme="minorHAnsi"/>
          <w:b/>
          <w:bCs/>
          <w:sz w:val="24"/>
          <w:szCs w:val="24"/>
        </w:rPr>
      </w:pPr>
      <w:r>
        <w:rPr>
          <w:rFonts w:cstheme="minorHAnsi"/>
          <w:sz w:val="24"/>
          <w:szCs w:val="24"/>
        </w:rPr>
        <w:t>Downtown restaurants will also be highlighted on the map.</w:t>
      </w:r>
    </w:p>
    <w:p w14:paraId="5F95644C" w14:textId="77777777" w:rsidR="009A7A17" w:rsidRDefault="009A7A17" w:rsidP="009A7A17">
      <w:pPr>
        <w:spacing w:after="0"/>
        <w:rPr>
          <w:rFonts w:cstheme="minorHAnsi"/>
          <w:b/>
          <w:bCs/>
          <w:sz w:val="24"/>
          <w:szCs w:val="24"/>
        </w:rPr>
      </w:pPr>
    </w:p>
    <w:p w14:paraId="3868BDBB" w14:textId="6B651278" w:rsidR="009A7A17" w:rsidRDefault="00973E03" w:rsidP="009A7A17">
      <w:pPr>
        <w:spacing w:after="0"/>
        <w:rPr>
          <w:rFonts w:cstheme="minorHAnsi"/>
          <w:b/>
          <w:bCs/>
          <w:sz w:val="24"/>
          <w:szCs w:val="24"/>
        </w:rPr>
      </w:pPr>
      <w:r>
        <w:rPr>
          <w:rFonts w:cstheme="minorHAnsi"/>
          <w:b/>
          <w:bCs/>
          <w:sz w:val="24"/>
          <w:szCs w:val="24"/>
        </w:rPr>
        <w:t>Drive to Beachaven</w:t>
      </w:r>
    </w:p>
    <w:p w14:paraId="7C02CE82" w14:textId="77777777" w:rsidR="00CA7846" w:rsidRDefault="00CA7846" w:rsidP="009A7A17">
      <w:pPr>
        <w:spacing w:after="0"/>
        <w:rPr>
          <w:rFonts w:cstheme="minorHAnsi"/>
          <w:b/>
          <w:bCs/>
          <w:sz w:val="24"/>
          <w:szCs w:val="24"/>
        </w:rPr>
      </w:pPr>
    </w:p>
    <w:p w14:paraId="38BFD6CE" w14:textId="0C88DE28" w:rsidR="00CA7846" w:rsidRPr="0058357A" w:rsidRDefault="00CA7846" w:rsidP="00C41513">
      <w:pPr>
        <w:spacing w:after="0"/>
        <w:ind w:left="720"/>
        <w:rPr>
          <w:rFonts w:cstheme="minorHAnsi"/>
          <w:b/>
          <w:bCs/>
          <w:sz w:val="24"/>
          <w:szCs w:val="24"/>
        </w:rPr>
      </w:pPr>
      <w:r>
        <w:rPr>
          <w:rFonts w:cstheme="minorHAnsi"/>
          <w:b/>
          <w:bCs/>
          <w:sz w:val="24"/>
          <w:szCs w:val="24"/>
        </w:rPr>
        <w:t>En route to Beachaven – Wilma Rudolph</w:t>
      </w:r>
      <w:r w:rsidRPr="0008456F">
        <w:rPr>
          <w:rFonts w:cstheme="minorHAnsi"/>
          <w:color w:val="000000" w:themeColor="text1"/>
          <w:sz w:val="24"/>
          <w:szCs w:val="24"/>
        </w:rPr>
        <w:t xml:space="preserve"> – I normally point out that we are on Wilma Rudolph Blvd and ask them if they remember her.  There are always some who do. </w:t>
      </w:r>
    </w:p>
    <w:p w14:paraId="32A06ECF" w14:textId="77777777" w:rsidR="00CA7846" w:rsidRPr="0008456F" w:rsidRDefault="00CA7846" w:rsidP="00CA7846">
      <w:pPr>
        <w:pStyle w:val="NormalWeb"/>
        <w:numPr>
          <w:ilvl w:val="0"/>
          <w:numId w:val="4"/>
        </w:numPr>
        <w:shd w:val="clear" w:color="auto" w:fill="FFFFFF"/>
        <w:spacing w:before="0" w:beforeAutospacing="0" w:after="165" w:afterAutospacing="0"/>
        <w:rPr>
          <w:rFonts w:asciiTheme="minorHAnsi" w:hAnsiTheme="minorHAnsi" w:cstheme="minorHAnsi"/>
          <w:color w:val="333333"/>
        </w:rPr>
      </w:pPr>
      <w:r w:rsidRPr="0008456F">
        <w:rPr>
          <w:rFonts w:asciiTheme="minorHAnsi" w:hAnsiTheme="minorHAnsi" w:cstheme="minorHAnsi"/>
          <w:color w:val="333333"/>
        </w:rPr>
        <w:t>Wilma Glodean Rudolph was born on June 23, 1940 in Saint Bethlehem, Tennessee. As one of 22 children, she was constantly surrounded by support and care, which she needed given her poor health. Rudolph survived bouts of polio and scarlet fever. Her illness forced her to wear a brace on her leg. Rudolph’s diagnosis was very bleak, “my doctor told me I would never walk again. My mother told me I would. I believed my mother.” Together, Rudolph’s parents and siblings took turns taking care of her. They would often remove her leg brace and massage her injured leg. At the age of six, Rudolph began to hop on one leg. By eight she could move around with a leg brace. At the age of 11, Rudolph’s mother discovered her playing basketball outside. She quickly turned to sports, becoming a natural athlete. She was nominated as All-American in basketball during high school. However, after a chance meeting with a college coach she turned to track and field. </w:t>
      </w:r>
    </w:p>
    <w:p w14:paraId="4FC7CA19" w14:textId="77777777" w:rsidR="00CA7846" w:rsidRPr="0008456F" w:rsidRDefault="00CA7846" w:rsidP="00CA7846">
      <w:pPr>
        <w:pStyle w:val="NormalWeb"/>
        <w:numPr>
          <w:ilvl w:val="0"/>
          <w:numId w:val="4"/>
        </w:numPr>
        <w:shd w:val="clear" w:color="auto" w:fill="FFFFFF"/>
        <w:spacing w:before="0" w:beforeAutospacing="0" w:after="165" w:afterAutospacing="0"/>
        <w:rPr>
          <w:rFonts w:asciiTheme="minorHAnsi" w:hAnsiTheme="minorHAnsi" w:cstheme="minorHAnsi"/>
          <w:color w:val="333333"/>
        </w:rPr>
      </w:pPr>
      <w:r w:rsidRPr="0008456F">
        <w:rPr>
          <w:rFonts w:asciiTheme="minorHAnsi" w:hAnsiTheme="minorHAnsi" w:cstheme="minorHAnsi"/>
          <w:color w:val="333333"/>
        </w:rPr>
        <w:t>While still in high school Rudolph competed on the collegiate level. She competed in the 1956 Olympic games and won a bronze medal in 4x100 relay. Four years later, Rudolph headed to the 1960 summer Olympics determined to get gold. Her performance in Rome cemented her as one of the greatest athletes of the 20</w:t>
      </w:r>
      <w:r w:rsidRPr="0008456F">
        <w:rPr>
          <w:rFonts w:asciiTheme="minorHAnsi" w:hAnsiTheme="minorHAnsi" w:cstheme="minorHAnsi"/>
          <w:color w:val="333333"/>
          <w:vertAlign w:val="superscript"/>
        </w:rPr>
        <w:t>th</w:t>
      </w:r>
      <w:r w:rsidRPr="0008456F">
        <w:rPr>
          <w:rFonts w:asciiTheme="minorHAnsi" w:hAnsiTheme="minorHAnsi" w:cstheme="minorHAnsi"/>
          <w:color w:val="333333"/>
        </w:rPr>
        <w:t> century. She won three gold medals and broke at least three world records. Rudolph became the first American woman to win three gold medals in track and field at the same Olympic game. Her performance also earned her the title of “the fastest woman in the world.” </w:t>
      </w:r>
    </w:p>
    <w:p w14:paraId="3EA10530" w14:textId="77777777" w:rsidR="00CA7846" w:rsidRPr="0062520E" w:rsidRDefault="00CA7846" w:rsidP="00CA7846">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rPr>
      </w:pPr>
      <w:r w:rsidRPr="0008456F">
        <w:rPr>
          <w:rFonts w:asciiTheme="minorHAnsi" w:hAnsiTheme="minorHAnsi" w:cstheme="minorHAnsi"/>
          <w:color w:val="333333"/>
        </w:rPr>
        <w:t xml:space="preserve">Returning home an Olympic champion Rudolph refused to attend a homecoming parade if it was not integrated.  </w:t>
      </w:r>
      <w:r w:rsidRPr="0008456F">
        <w:rPr>
          <w:rFonts w:asciiTheme="minorHAnsi" w:hAnsiTheme="minorHAnsi" w:cstheme="minorHAnsi"/>
          <w:color w:val="000000"/>
        </w:rPr>
        <w:t xml:space="preserve">Her victory parade was the first racially </w:t>
      </w:r>
      <w:r w:rsidRPr="0008456F">
        <w:rPr>
          <w:rFonts w:asciiTheme="minorHAnsi" w:hAnsiTheme="minorHAnsi" w:cstheme="minorHAnsi"/>
          <w:color w:val="000000"/>
        </w:rPr>
        <w:lastRenderedPageBreak/>
        <w:t>integrated event Clarksville. Later that night, a banquet was held in her honor; it was the first time in the town’s history that blacks and whites ever gathered.</w:t>
      </w:r>
    </w:p>
    <w:p w14:paraId="6BCD5F96" w14:textId="77777777" w:rsidR="0062520E" w:rsidRDefault="0062520E" w:rsidP="0062520E">
      <w:pPr>
        <w:pStyle w:val="NormalWeb"/>
        <w:shd w:val="clear" w:color="auto" w:fill="FFFFFF"/>
        <w:spacing w:before="0" w:beforeAutospacing="0" w:after="0" w:afterAutospacing="0"/>
        <w:rPr>
          <w:rFonts w:asciiTheme="minorHAnsi" w:hAnsiTheme="minorHAnsi" w:cstheme="minorHAnsi"/>
          <w:color w:val="000000" w:themeColor="text1"/>
        </w:rPr>
      </w:pPr>
    </w:p>
    <w:p w14:paraId="5AF49C2D" w14:textId="2295BC23" w:rsidR="0062520E" w:rsidRPr="00435B53" w:rsidRDefault="0062520E" w:rsidP="00996107">
      <w:pPr>
        <w:pStyle w:val="NormalWeb"/>
        <w:shd w:val="clear" w:color="auto" w:fill="FFFFFF"/>
        <w:spacing w:before="0" w:beforeAutospacing="0" w:after="0" w:afterAutospacing="0"/>
        <w:ind w:firstLine="720"/>
        <w:rPr>
          <w:rFonts w:asciiTheme="minorHAnsi" w:hAnsiTheme="minorHAnsi" w:cstheme="minorHAnsi"/>
          <w:b/>
          <w:bCs/>
          <w:color w:val="000000" w:themeColor="text1"/>
        </w:rPr>
      </w:pPr>
      <w:r w:rsidRPr="00435B53">
        <w:rPr>
          <w:rFonts w:asciiTheme="minorHAnsi" w:hAnsiTheme="minorHAnsi" w:cstheme="minorHAnsi"/>
          <w:b/>
          <w:bCs/>
          <w:color w:val="000000" w:themeColor="text1"/>
        </w:rPr>
        <w:t>Beachaven Winery</w:t>
      </w:r>
    </w:p>
    <w:p w14:paraId="3D638D9B" w14:textId="77777777" w:rsidR="00C41513" w:rsidRDefault="00C41513" w:rsidP="00C41513">
      <w:pPr>
        <w:pStyle w:val="NormalWeb"/>
        <w:shd w:val="clear" w:color="auto" w:fill="FFFFFF"/>
        <w:spacing w:before="0" w:beforeAutospacing="0" w:after="0" w:afterAutospacing="0"/>
        <w:rPr>
          <w:rFonts w:asciiTheme="minorHAnsi" w:hAnsiTheme="minorHAnsi" w:cstheme="minorHAnsi"/>
          <w:color w:val="000000" w:themeColor="text1"/>
        </w:rPr>
      </w:pPr>
    </w:p>
    <w:p w14:paraId="0A0C1B27" w14:textId="77777777" w:rsidR="00775420" w:rsidRDefault="00775420" w:rsidP="00BD4A33">
      <w:pPr>
        <w:pStyle w:val="ListParagraph"/>
        <w:numPr>
          <w:ilvl w:val="0"/>
          <w:numId w:val="4"/>
        </w:numPr>
        <w:spacing w:after="0" w:line="240" w:lineRule="auto"/>
        <w:textAlignment w:val="baseline"/>
        <w:rPr>
          <w:rFonts w:eastAsia="Times New Roman" w:cstheme="minorHAnsi"/>
          <w:sz w:val="24"/>
          <w:szCs w:val="24"/>
        </w:rPr>
      </w:pPr>
      <w:r w:rsidRPr="00BD4A33">
        <w:rPr>
          <w:rFonts w:eastAsia="Times New Roman" w:cstheme="minorHAnsi"/>
          <w:sz w:val="24"/>
          <w:szCs w:val="24"/>
        </w:rPr>
        <w:t>Beachaven Vineyards &amp; Winery has been making award winning wines right here for over 35 years but our family has been making wine in Tennessee with Tennessee grown fruit for over five decades across three generations.</w:t>
      </w:r>
    </w:p>
    <w:p w14:paraId="3038A09D" w14:textId="77777777" w:rsidR="00233DC3" w:rsidRPr="00233DC3" w:rsidRDefault="00233DC3" w:rsidP="00233DC3">
      <w:pPr>
        <w:spacing w:after="0" w:line="240" w:lineRule="auto"/>
        <w:textAlignment w:val="baseline"/>
        <w:rPr>
          <w:rFonts w:eastAsia="Times New Roman" w:cstheme="minorHAnsi"/>
          <w:sz w:val="24"/>
          <w:szCs w:val="24"/>
        </w:rPr>
      </w:pPr>
    </w:p>
    <w:p w14:paraId="0D7A5627" w14:textId="77777777" w:rsidR="00775420" w:rsidRDefault="00775420" w:rsidP="00BD4A33">
      <w:pPr>
        <w:pStyle w:val="ListParagraph"/>
        <w:numPr>
          <w:ilvl w:val="0"/>
          <w:numId w:val="4"/>
        </w:numPr>
        <w:spacing w:after="0" w:line="240" w:lineRule="auto"/>
        <w:textAlignment w:val="baseline"/>
        <w:rPr>
          <w:rFonts w:eastAsia="Times New Roman" w:cstheme="minorHAnsi"/>
          <w:sz w:val="24"/>
          <w:szCs w:val="24"/>
        </w:rPr>
      </w:pPr>
      <w:r w:rsidRPr="00BD4A33">
        <w:rPr>
          <w:rFonts w:eastAsia="Times New Roman" w:cstheme="minorHAnsi"/>
          <w:sz w:val="24"/>
          <w:szCs w:val="24"/>
        </w:rPr>
        <w:t>The concept of Beachaven was fostered by William O. Beach. Born and raised in Clarksville, TN, Beach had a successful professional career as a lawyer, Judge and eventually County Executive of Montgomery County. As a wine enthusiast, however, it was only natural to try production for himself. In the late 60s Judge Beach began winemaking as a hobby, even planting his own vineyard. In 1970 Beach entered the Knoxville World’s Fair amateur wine making competition winning a gold medal for his champagne and adding fuel to the fire.</w:t>
      </w:r>
    </w:p>
    <w:p w14:paraId="06F85FFC" w14:textId="77777777" w:rsidR="00233DC3" w:rsidRPr="00BD4A33" w:rsidRDefault="00233DC3" w:rsidP="00233DC3">
      <w:pPr>
        <w:pStyle w:val="ListParagraph"/>
        <w:spacing w:after="0" w:line="240" w:lineRule="auto"/>
        <w:ind w:left="1440"/>
        <w:textAlignment w:val="baseline"/>
        <w:rPr>
          <w:rFonts w:eastAsia="Times New Roman" w:cstheme="minorHAnsi"/>
          <w:sz w:val="24"/>
          <w:szCs w:val="24"/>
        </w:rPr>
      </w:pPr>
    </w:p>
    <w:p w14:paraId="2E1F1110" w14:textId="77777777" w:rsidR="00233DC3" w:rsidRDefault="00775420" w:rsidP="00233DC3">
      <w:pPr>
        <w:pStyle w:val="ListParagraph"/>
        <w:numPr>
          <w:ilvl w:val="0"/>
          <w:numId w:val="4"/>
        </w:numPr>
        <w:spacing w:after="0" w:line="240" w:lineRule="auto"/>
        <w:textAlignment w:val="baseline"/>
        <w:rPr>
          <w:rFonts w:eastAsia="Times New Roman" w:cstheme="minorHAnsi"/>
          <w:sz w:val="24"/>
          <w:szCs w:val="24"/>
        </w:rPr>
      </w:pPr>
      <w:r w:rsidRPr="00233DC3">
        <w:rPr>
          <w:rFonts w:eastAsia="Times New Roman" w:cstheme="minorHAnsi"/>
          <w:sz w:val="24"/>
          <w:szCs w:val="24"/>
        </w:rPr>
        <w:t>In the late 70s Judge Beach’s son-in-law Ed Cooke joined Beach in his pursuits. Cooke, a native of Kingsport, Tennessee, believed in the possibilities of Tennessee viticulture, planting his own vineyard. By the early 80s the two had earned enough accolades and support that commercial production seemed attainable. In 1984 Beach and Cooke purchased the land that is now the site of the winery.</w:t>
      </w:r>
      <w:r w:rsidRPr="00233DC3">
        <w:rPr>
          <w:rFonts w:eastAsia="Times New Roman" w:cstheme="minorHAnsi"/>
          <w:sz w:val="24"/>
          <w:szCs w:val="24"/>
        </w:rPr>
        <w:br/>
      </w:r>
    </w:p>
    <w:p w14:paraId="3BA4956B" w14:textId="77777777" w:rsidR="00233DC3" w:rsidRDefault="00775420" w:rsidP="00233DC3">
      <w:pPr>
        <w:pStyle w:val="ListParagraph"/>
        <w:numPr>
          <w:ilvl w:val="0"/>
          <w:numId w:val="4"/>
        </w:numPr>
        <w:spacing w:after="0" w:line="240" w:lineRule="auto"/>
        <w:textAlignment w:val="baseline"/>
        <w:rPr>
          <w:rFonts w:eastAsia="Times New Roman" w:cstheme="minorHAnsi"/>
          <w:sz w:val="24"/>
          <w:szCs w:val="24"/>
        </w:rPr>
      </w:pPr>
      <w:r w:rsidRPr="00233DC3">
        <w:rPr>
          <w:rFonts w:eastAsia="Times New Roman" w:cstheme="minorHAnsi"/>
          <w:sz w:val="24"/>
          <w:szCs w:val="24"/>
        </w:rPr>
        <w:t>Although prohibition had been repealed nationally Tennessee did not have laws allowing for wine production. Judge Beach, along with Faye Wheeler of Stonehouse Winery, lobbied the Tennessee Legislature to advance laws to make wineries in the state legal. Officially licensed in 1986, Beachaven was only the 11th winery in the state. We are now the second oldest winery among a current field quickly approaching 100.</w:t>
      </w:r>
      <w:r w:rsidRPr="00233DC3">
        <w:rPr>
          <w:rFonts w:eastAsia="Times New Roman" w:cstheme="minorHAnsi"/>
          <w:sz w:val="24"/>
          <w:szCs w:val="24"/>
        </w:rPr>
        <w:br/>
        <w:t>​</w:t>
      </w:r>
    </w:p>
    <w:p w14:paraId="2947C560" w14:textId="34050F2D" w:rsidR="00775420" w:rsidRDefault="00775420" w:rsidP="00233DC3">
      <w:pPr>
        <w:pStyle w:val="ListParagraph"/>
        <w:numPr>
          <w:ilvl w:val="0"/>
          <w:numId w:val="4"/>
        </w:numPr>
        <w:spacing w:after="0" w:line="240" w:lineRule="auto"/>
        <w:textAlignment w:val="baseline"/>
        <w:rPr>
          <w:rFonts w:eastAsia="Times New Roman" w:cstheme="minorHAnsi"/>
          <w:sz w:val="24"/>
          <w:szCs w:val="24"/>
        </w:rPr>
      </w:pPr>
      <w:r w:rsidRPr="00233DC3">
        <w:rPr>
          <w:rFonts w:eastAsia="Times New Roman" w:cstheme="minorHAnsi"/>
          <w:sz w:val="24"/>
          <w:szCs w:val="24"/>
        </w:rPr>
        <w:t>The passing of Judge Beach in 1991 was a definite milestone in the history of the winery. At this point Beach’s daughter, Louisa Cooke, joined the company in a permanent fashion. Having been involved in every previous step it was only natural that she come on full time in the wake of such a loss. Ed and Louisa drove the winery for the following 30 years.</w:t>
      </w:r>
    </w:p>
    <w:p w14:paraId="50B78B7E" w14:textId="77777777" w:rsidR="00233DC3" w:rsidRDefault="00233DC3" w:rsidP="00233DC3">
      <w:pPr>
        <w:pStyle w:val="ListParagraph"/>
        <w:spacing w:after="0" w:line="240" w:lineRule="auto"/>
        <w:ind w:left="1440"/>
        <w:textAlignment w:val="baseline"/>
        <w:rPr>
          <w:rFonts w:eastAsia="Times New Roman" w:cstheme="minorHAnsi"/>
          <w:sz w:val="24"/>
          <w:szCs w:val="24"/>
        </w:rPr>
      </w:pPr>
    </w:p>
    <w:p w14:paraId="5C7E1CA8" w14:textId="6E5F5B2C" w:rsidR="00775420" w:rsidRDefault="00233DC3" w:rsidP="00233DC3">
      <w:pPr>
        <w:pStyle w:val="ListParagraph"/>
        <w:numPr>
          <w:ilvl w:val="0"/>
          <w:numId w:val="4"/>
        </w:numPr>
        <w:spacing w:after="0" w:line="240" w:lineRule="auto"/>
        <w:textAlignment w:val="baseline"/>
        <w:rPr>
          <w:rFonts w:eastAsia="Times New Roman" w:cstheme="minorHAnsi"/>
          <w:sz w:val="24"/>
          <w:szCs w:val="24"/>
        </w:rPr>
      </w:pPr>
      <w:r w:rsidRPr="00233DC3">
        <w:rPr>
          <w:rFonts w:eastAsia="Times New Roman" w:cstheme="minorHAnsi"/>
          <w:sz w:val="24"/>
          <w:szCs w:val="24"/>
        </w:rPr>
        <w:t>T</w:t>
      </w:r>
      <w:r w:rsidR="00775420" w:rsidRPr="00233DC3">
        <w:rPr>
          <w:rFonts w:eastAsia="Times New Roman" w:cstheme="minorHAnsi"/>
          <w:sz w:val="24"/>
          <w:szCs w:val="24"/>
        </w:rPr>
        <w:t>oday, Ed &amp; Louisa’s son, Wilson is Operations Manager of the winery. Wilson grew up helping the Judge with his early vintages and working after school and summers at the winery. He worked for several years in the Michigan wine industry as well as a vintage in New Zealand expanding his wine education. He has become the third generation of the family to work in the business.</w:t>
      </w:r>
    </w:p>
    <w:p w14:paraId="3238789D" w14:textId="77777777" w:rsidR="000B2ADA" w:rsidRDefault="000B2ADA" w:rsidP="00435B53">
      <w:pPr>
        <w:spacing w:after="0" w:line="240" w:lineRule="auto"/>
        <w:textAlignment w:val="baseline"/>
        <w:rPr>
          <w:rFonts w:eastAsia="Times New Roman" w:cstheme="minorHAnsi"/>
          <w:b/>
          <w:bCs/>
          <w:sz w:val="24"/>
          <w:szCs w:val="24"/>
        </w:rPr>
      </w:pPr>
    </w:p>
    <w:p w14:paraId="567EBE64" w14:textId="306EC617" w:rsidR="00435B53" w:rsidRDefault="00973E03" w:rsidP="00435B53">
      <w:pPr>
        <w:spacing w:after="0" w:line="240" w:lineRule="auto"/>
        <w:textAlignment w:val="baseline"/>
        <w:rPr>
          <w:rFonts w:eastAsia="Times New Roman" w:cstheme="minorHAnsi"/>
          <w:b/>
          <w:bCs/>
          <w:sz w:val="24"/>
          <w:szCs w:val="24"/>
        </w:rPr>
      </w:pPr>
      <w:r w:rsidRPr="00973E03">
        <w:rPr>
          <w:rFonts w:eastAsia="Times New Roman" w:cstheme="minorHAnsi"/>
          <w:b/>
          <w:bCs/>
          <w:sz w:val="24"/>
          <w:szCs w:val="24"/>
        </w:rPr>
        <w:lastRenderedPageBreak/>
        <w:t>Oak Grove Gaming Dinner – Oak Grove, KY</w:t>
      </w:r>
    </w:p>
    <w:p w14:paraId="30951B41" w14:textId="77777777" w:rsidR="00973E03" w:rsidRDefault="00973E03" w:rsidP="000B2ADA">
      <w:pPr>
        <w:spacing w:after="0" w:line="240" w:lineRule="auto"/>
        <w:textAlignment w:val="baseline"/>
        <w:rPr>
          <w:rFonts w:eastAsia="Times New Roman" w:cstheme="minorHAnsi"/>
          <w:b/>
          <w:bCs/>
          <w:sz w:val="24"/>
          <w:szCs w:val="24"/>
        </w:rPr>
      </w:pPr>
    </w:p>
    <w:p w14:paraId="0B32307D" w14:textId="5311ED79" w:rsidR="000B2ADA" w:rsidRPr="000B2ADA" w:rsidRDefault="000B2ADA" w:rsidP="000B2ADA">
      <w:pPr>
        <w:spacing w:after="0" w:line="240" w:lineRule="auto"/>
        <w:ind w:left="720"/>
        <w:textAlignment w:val="baseline"/>
        <w:rPr>
          <w:rFonts w:eastAsia="Times New Roman" w:cstheme="minorHAnsi"/>
          <w:sz w:val="24"/>
          <w:szCs w:val="24"/>
        </w:rPr>
      </w:pPr>
      <w:r>
        <w:rPr>
          <w:rFonts w:eastAsia="Times New Roman" w:cstheme="minorHAnsi"/>
          <w:sz w:val="24"/>
          <w:szCs w:val="24"/>
        </w:rPr>
        <w:t>The drive to Oak Grove Gaming is a good time to talk about Ft. Campbell Army Installation.</w:t>
      </w:r>
    </w:p>
    <w:p w14:paraId="532FFB80" w14:textId="77777777" w:rsidR="008B5529" w:rsidRPr="00435B53" w:rsidRDefault="008B5529" w:rsidP="00435B53">
      <w:pPr>
        <w:spacing w:after="0" w:line="240" w:lineRule="auto"/>
        <w:textAlignment w:val="baseline"/>
        <w:rPr>
          <w:rFonts w:eastAsia="Times New Roman" w:cstheme="minorHAnsi"/>
          <w:sz w:val="24"/>
          <w:szCs w:val="24"/>
        </w:rPr>
      </w:pPr>
    </w:p>
    <w:p w14:paraId="5032857F" w14:textId="64E1E989" w:rsidR="00612809" w:rsidRPr="0008456F" w:rsidRDefault="00612809" w:rsidP="000B2ADA">
      <w:pPr>
        <w:spacing w:after="0"/>
        <w:ind w:firstLine="720"/>
        <w:rPr>
          <w:rFonts w:cstheme="minorHAnsi"/>
          <w:b/>
          <w:bCs/>
          <w:sz w:val="24"/>
          <w:szCs w:val="24"/>
        </w:rPr>
      </w:pPr>
      <w:r w:rsidRPr="0008456F">
        <w:rPr>
          <w:rFonts w:cstheme="minorHAnsi"/>
          <w:b/>
          <w:bCs/>
          <w:sz w:val="24"/>
          <w:szCs w:val="24"/>
        </w:rPr>
        <w:t>Fort Campbell</w:t>
      </w:r>
    </w:p>
    <w:p w14:paraId="6BBA6BE7" w14:textId="62A551F2" w:rsidR="00DF3481" w:rsidRPr="0008456F" w:rsidRDefault="00DF3481" w:rsidP="00DF3481">
      <w:pPr>
        <w:pStyle w:val="ListParagraph"/>
        <w:numPr>
          <w:ilvl w:val="0"/>
          <w:numId w:val="3"/>
        </w:numPr>
        <w:spacing w:after="0"/>
        <w:rPr>
          <w:rFonts w:cstheme="minorHAnsi"/>
          <w:sz w:val="24"/>
          <w:szCs w:val="24"/>
        </w:rPr>
      </w:pPr>
      <w:r w:rsidRPr="0008456F">
        <w:rPr>
          <w:rFonts w:cstheme="minorHAnsi"/>
          <w:sz w:val="24"/>
          <w:szCs w:val="24"/>
        </w:rPr>
        <w:t>Fort Campbell was founded in 194</w:t>
      </w:r>
      <w:r w:rsidR="00173E75" w:rsidRPr="0008456F">
        <w:rPr>
          <w:rFonts w:cstheme="minorHAnsi"/>
          <w:sz w:val="24"/>
          <w:szCs w:val="24"/>
        </w:rPr>
        <w:t>1</w:t>
      </w:r>
      <w:r w:rsidRPr="0008456F">
        <w:rPr>
          <w:rFonts w:cstheme="minorHAnsi"/>
          <w:sz w:val="24"/>
          <w:szCs w:val="24"/>
        </w:rPr>
        <w:t xml:space="preserve"> </w:t>
      </w:r>
      <w:r w:rsidR="0063570A">
        <w:rPr>
          <w:rFonts w:cstheme="minorHAnsi"/>
          <w:sz w:val="24"/>
          <w:szCs w:val="24"/>
        </w:rPr>
        <w:t>after</w:t>
      </w:r>
      <w:r w:rsidRPr="0008456F">
        <w:rPr>
          <w:rFonts w:cstheme="minorHAnsi"/>
          <w:sz w:val="24"/>
          <w:szCs w:val="24"/>
        </w:rPr>
        <w:t xml:space="preserve"> the bombing of Pearl Harbor.  It was intended to be a temporary installation and was called Camp Campbell, Tennessee, as the post office was located on the Tennessee side of the state line.  2/3 of the installation is in Tennessee, the rest is in KY.  </w:t>
      </w:r>
    </w:p>
    <w:p w14:paraId="4D7CA142" w14:textId="77777777" w:rsidR="00173E75" w:rsidRPr="0008456F" w:rsidRDefault="00B328CA" w:rsidP="00DF3481">
      <w:pPr>
        <w:pStyle w:val="ListParagraph"/>
        <w:numPr>
          <w:ilvl w:val="0"/>
          <w:numId w:val="3"/>
        </w:numPr>
        <w:spacing w:after="0"/>
        <w:rPr>
          <w:rFonts w:cstheme="minorHAnsi"/>
          <w:sz w:val="24"/>
          <w:szCs w:val="24"/>
        </w:rPr>
      </w:pPr>
      <w:r w:rsidRPr="0008456F">
        <w:rPr>
          <w:rFonts w:cstheme="minorHAnsi"/>
          <w:sz w:val="24"/>
          <w:szCs w:val="24"/>
          <w:shd w:val="clear" w:color="auto" w:fill="FEFEFE"/>
        </w:rPr>
        <w:t xml:space="preserve">Fort Campbell, Kentucky, is named in honor of Brig. Gen. William Bowen Campbell, the last Whig governor of Tennessee. He was elected colonel of the First Tennessee Volunteers, the “Bloody First,” and is remembered in history as he led his regiment in the storming of Monterey in 1846 with the cry, “Boys, follow me!” </w:t>
      </w:r>
    </w:p>
    <w:p w14:paraId="4D24901B" w14:textId="0A81C9E6" w:rsidR="00173E75" w:rsidRPr="0008456F" w:rsidRDefault="00B328CA" w:rsidP="00DF3481">
      <w:pPr>
        <w:pStyle w:val="ListParagraph"/>
        <w:numPr>
          <w:ilvl w:val="0"/>
          <w:numId w:val="3"/>
        </w:numPr>
        <w:spacing w:after="0"/>
        <w:rPr>
          <w:rFonts w:cstheme="minorHAnsi"/>
          <w:sz w:val="24"/>
          <w:szCs w:val="24"/>
        </w:rPr>
      </w:pPr>
      <w:r w:rsidRPr="0008456F">
        <w:rPr>
          <w:rFonts w:cstheme="minorHAnsi"/>
          <w:sz w:val="24"/>
          <w:szCs w:val="24"/>
          <w:shd w:val="clear" w:color="auto" w:fill="FEFEFE"/>
        </w:rPr>
        <w:t xml:space="preserve">Following WWII Camp Campbell was selected as a storage site for nuclear weapons, this storage site became known as “Clarksville Base” and was a </w:t>
      </w:r>
      <w:r w:rsidR="00232315" w:rsidRPr="0008456F">
        <w:rPr>
          <w:rFonts w:cstheme="minorHAnsi"/>
          <w:sz w:val="24"/>
          <w:szCs w:val="24"/>
          <w:shd w:val="clear" w:color="auto" w:fill="FEFEFE"/>
        </w:rPr>
        <w:t>top-secret</w:t>
      </w:r>
      <w:r w:rsidRPr="0008456F">
        <w:rPr>
          <w:rFonts w:cstheme="minorHAnsi"/>
          <w:sz w:val="24"/>
          <w:szCs w:val="24"/>
          <w:shd w:val="clear" w:color="auto" w:fill="FEFEFE"/>
        </w:rPr>
        <w:t xml:space="preserve"> installation that at one time held 1/3rd of America’s nuclear arsenal. In the spring of 1949, the 11th Airborne Division arrived at Campbell following occupation duty in Japan. The 11th was in residence there until early 1956.</w:t>
      </w:r>
    </w:p>
    <w:p w14:paraId="6B152494" w14:textId="77777777" w:rsidR="003A1452" w:rsidRPr="0008456F" w:rsidRDefault="00B328CA" w:rsidP="00DF3481">
      <w:pPr>
        <w:pStyle w:val="ListParagraph"/>
        <w:numPr>
          <w:ilvl w:val="0"/>
          <w:numId w:val="3"/>
        </w:numPr>
        <w:spacing w:after="0"/>
        <w:rPr>
          <w:rFonts w:cstheme="minorHAnsi"/>
          <w:sz w:val="24"/>
          <w:szCs w:val="24"/>
        </w:rPr>
      </w:pPr>
      <w:r w:rsidRPr="0008456F">
        <w:rPr>
          <w:rFonts w:cstheme="minorHAnsi"/>
          <w:sz w:val="24"/>
          <w:szCs w:val="24"/>
          <w:shd w:val="clear" w:color="auto" w:fill="FEFEFE"/>
        </w:rPr>
        <w:t xml:space="preserve"> In April 1950, the post became a permanent installation and was re-designated Fort Campbell. </w:t>
      </w:r>
    </w:p>
    <w:p w14:paraId="49291E3A" w14:textId="64B7FEEF" w:rsidR="00AE1C8C" w:rsidRPr="0008456F" w:rsidRDefault="00A9271E" w:rsidP="00DF3481">
      <w:pPr>
        <w:pStyle w:val="ListParagraph"/>
        <w:numPr>
          <w:ilvl w:val="0"/>
          <w:numId w:val="3"/>
        </w:numPr>
        <w:spacing w:after="0"/>
        <w:rPr>
          <w:rFonts w:cstheme="minorHAnsi"/>
          <w:sz w:val="24"/>
          <w:szCs w:val="24"/>
        </w:rPr>
      </w:pPr>
      <w:r w:rsidRPr="0008456F">
        <w:rPr>
          <w:rFonts w:cstheme="minorHAnsi"/>
          <w:sz w:val="24"/>
          <w:szCs w:val="24"/>
          <w:shd w:val="clear" w:color="auto" w:fill="FEFEFE"/>
        </w:rPr>
        <w:t xml:space="preserve">Fort Campbell is the nation’s premier power projection platform. Strategically located on the Tennessee-Kentucky state line, the 106,700-acre installation possesses a unique capability to deploy mission-ready contingency forces by air, rail, </w:t>
      </w:r>
      <w:r w:rsidR="00232315" w:rsidRPr="0008456F">
        <w:rPr>
          <w:rFonts w:cstheme="minorHAnsi"/>
          <w:sz w:val="24"/>
          <w:szCs w:val="24"/>
          <w:shd w:val="clear" w:color="auto" w:fill="FEFEFE"/>
        </w:rPr>
        <w:t>highway,</w:t>
      </w:r>
      <w:r w:rsidRPr="0008456F">
        <w:rPr>
          <w:rFonts w:cstheme="minorHAnsi"/>
          <w:sz w:val="24"/>
          <w:szCs w:val="24"/>
          <w:shd w:val="clear" w:color="auto" w:fill="FEFEFE"/>
        </w:rPr>
        <w:t xml:space="preserve"> and inland waterway.</w:t>
      </w:r>
    </w:p>
    <w:p w14:paraId="4DE7F85C" w14:textId="1E996147" w:rsidR="00843AC4" w:rsidRPr="0008456F" w:rsidRDefault="00A90FC9">
      <w:pPr>
        <w:pStyle w:val="ListParagraph"/>
        <w:numPr>
          <w:ilvl w:val="0"/>
          <w:numId w:val="3"/>
        </w:numPr>
        <w:spacing w:after="0"/>
        <w:rPr>
          <w:rFonts w:cstheme="minorHAnsi"/>
          <w:i/>
          <w:iCs/>
          <w:sz w:val="24"/>
          <w:szCs w:val="24"/>
        </w:rPr>
      </w:pPr>
      <w:r w:rsidRPr="0008456F">
        <w:rPr>
          <w:rFonts w:cstheme="minorHAnsi"/>
          <w:sz w:val="24"/>
          <w:szCs w:val="24"/>
          <w:shd w:val="clear" w:color="auto" w:fill="FEFEFE"/>
        </w:rPr>
        <w:t xml:space="preserve">Fort Campbell is proud to be the home of the only air assault division in the world, the 101st Airborne Division (Air Assault). It is also the home of two prestigious Special Operations Command units, the 5th Special Forces Group (Airborne) and the 160th Special Operations Aviation Regiment (Airborne). </w:t>
      </w:r>
    </w:p>
    <w:p w14:paraId="003DD8D3"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The 101st Airborne Division (Air Assault) is the only air assault division of the United States Army. Nicknamed the “Screaming Eagles,” the 101st has consistently distinguished itself by demonstrating the highest standards of military professionalism since its activation at one minute after midnight, Aug. 16, 1942.</w:t>
      </w:r>
    </w:p>
    <w:p w14:paraId="5FB3BD63"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On Aug. 19 of that year, the first commander, Maj. Gen.William C. Lee, promised his new recruits that although the new division had no history, it would soon have a “rendezvous with destiny.” As a division, the101st has never failed that prophecy.</w:t>
      </w:r>
    </w:p>
    <w:p w14:paraId="0D757BA7" w14:textId="7B459A2F"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 xml:space="preserve">General Order No. 5, which gave birth to the </w:t>
      </w:r>
      <w:r w:rsidR="00232315" w:rsidRPr="0008456F">
        <w:rPr>
          <w:rFonts w:eastAsia="Times New Roman" w:cstheme="minorHAnsi"/>
          <w:sz w:val="24"/>
          <w:szCs w:val="24"/>
        </w:rPr>
        <w:t>division, reads</w:t>
      </w:r>
      <w:r w:rsidRPr="0008456F">
        <w:rPr>
          <w:rFonts w:eastAsia="Times New Roman" w:cstheme="minorHAnsi"/>
          <w:sz w:val="24"/>
          <w:szCs w:val="24"/>
        </w:rPr>
        <w:t xml:space="preserve">: “The 101st Airborne Division, activated at Camp Claiborne, has no history, but it has a rendezvous with destiny. Like the early American pioneers whose invincible courage was the foundation stone of this nation, we have broken with the past and its traditions to establish our claim to the future. Due to the nature of our armament, and the tactics </w:t>
      </w:r>
      <w:r w:rsidRPr="0008456F">
        <w:rPr>
          <w:rFonts w:eastAsia="Times New Roman" w:cstheme="minorHAnsi"/>
          <w:sz w:val="24"/>
          <w:szCs w:val="24"/>
        </w:rPr>
        <w:lastRenderedPageBreak/>
        <w:t>in which we shall perfect ourselves, we shall be called upon to carry out operations of far-reaching military importance and we shall habitually go into action when the need is immediate and extreme. Let me call your attention to the fact that our badge is the great American eagle. This is a fitting emblem for a division that will crush its enemies by falling upon them like a thunderbolt from the skies. The history we shall make, the record of high achievement we hope to write in the annals of the American Army and the American people, depends wholly and completely on the men of this division. Each individual, each officer and each enlisted man, must therefore regard himself as a necessary part of a complex and powerful instrument for the overcoming of the enemies of the nation. Each, in his job, must realize that he is not only a means, but an indispensable means for obtaining the goal of victory. It is, therefore, not too much to say that the future itself, in whose molding we expect to have our share, is in the hands of the Soldiers of the 101st Airborne Division.”</w:t>
      </w:r>
    </w:p>
    <w:p w14:paraId="6F155AC1"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The Screaming Eagles are one of the most deployed and recognized divisions in the U.S. Army, with a combat record spanning from the paratroopers of World War II to the Security Force Assistance Teams deployed in Afghanistan today.</w:t>
      </w:r>
    </w:p>
    <w:p w14:paraId="21479AF2" w14:textId="20322656"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 xml:space="preserve">The 101st Airborne Division was activated Aug. 16, 1942, at Camp Claiborne, Louisiana. Its first commanding general, Maj. Gen. William C. Lee, noted that the division had no history but that it had a “rendezvous with destiny” and that the new division would be habitually called into action when the need was “immediate and extreme.” Throughout its more than 75-year </w:t>
      </w:r>
      <w:r w:rsidR="00486D7C" w:rsidRPr="0008456F">
        <w:rPr>
          <w:rFonts w:eastAsia="Times New Roman" w:cstheme="minorHAnsi"/>
          <w:sz w:val="24"/>
          <w:szCs w:val="24"/>
        </w:rPr>
        <w:t>history, the</w:t>
      </w:r>
      <w:r w:rsidRPr="0008456F">
        <w:rPr>
          <w:rFonts w:eastAsia="Times New Roman" w:cstheme="minorHAnsi"/>
          <w:sz w:val="24"/>
          <w:szCs w:val="24"/>
        </w:rPr>
        <w:t xml:space="preserve"> division has amassed a proud record, in both war and peace, unmatched by any other unit.</w:t>
      </w:r>
    </w:p>
    <w:p w14:paraId="53100111"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Following its activation and initial training in the United States, the division embarked for the European Theater of Operations in September 1943, where it continued its training in England. During the early morning hours of June 6, 1944, the Screaming Eagles parachuted into the Cotentin Peninsula, becoming the first Allied Soldiers to set foot onto occupied France. The 101st Airborne Division, charged with clearing the way for the 4th Infantry Division’s landing on Utah Beach, eventually linked the Utah and Omaha beachheads and liberated the city of Carentan. After a month of fighting, the division returned to England to prepare for future operations.</w:t>
      </w:r>
    </w:p>
    <w:p w14:paraId="4442EDF1" w14:textId="265DAAAF"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 xml:space="preserve">The immediate postwar period marked an intermittent existence for the Screaming Eagles. The period is marked by several reactivations and inactivations at Camp Breckinridge, Kentucky, and Fort Jackson, South Carolina. Official reactivation ceremonies, held Sept. 21, </w:t>
      </w:r>
      <w:r w:rsidR="00201FC6" w:rsidRPr="0008456F">
        <w:rPr>
          <w:rFonts w:eastAsia="Times New Roman" w:cstheme="minorHAnsi"/>
          <w:sz w:val="24"/>
          <w:szCs w:val="24"/>
        </w:rPr>
        <w:t>1956, marked</w:t>
      </w:r>
      <w:r w:rsidRPr="0008456F">
        <w:rPr>
          <w:rFonts w:eastAsia="Times New Roman" w:cstheme="minorHAnsi"/>
          <w:sz w:val="24"/>
          <w:szCs w:val="24"/>
        </w:rPr>
        <w:t xml:space="preserve"> the 101st Airborne Division’s return to active-duty as the Army’s first nuclear-capable Pentomic Division and its debut at Fort Campbell, Kentucky.</w:t>
      </w:r>
    </w:p>
    <w:p w14:paraId="56AF1884" w14:textId="5CE026B6"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 xml:space="preserve">In September 1957, some elements of the 101st Airborne Division were ordered to Little Rock, Arkansas, by President Eisenhower. As part of Operation Arkansas, the 1st Airborne Battle Group, 327th Infantry escorted the first nine </w:t>
      </w:r>
      <w:r w:rsidR="00201FC6" w:rsidRPr="0008456F">
        <w:rPr>
          <w:rFonts w:eastAsia="Times New Roman" w:cstheme="minorHAnsi"/>
          <w:sz w:val="24"/>
          <w:szCs w:val="24"/>
        </w:rPr>
        <w:t>African American</w:t>
      </w:r>
      <w:r w:rsidRPr="0008456F">
        <w:rPr>
          <w:rFonts w:eastAsia="Times New Roman" w:cstheme="minorHAnsi"/>
          <w:sz w:val="24"/>
          <w:szCs w:val="24"/>
        </w:rPr>
        <w:t xml:space="preserve"> students — the “Little Rock Nine” — as they attended classes at Little Rock Central High School. Successful, the Bastogne Bulldogs returned to Fort Campbell in late 1957.</w:t>
      </w:r>
    </w:p>
    <w:p w14:paraId="164C5201"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lastRenderedPageBreak/>
        <w:t>On July 29, 1965, the 1st Brigade, 101st Airborne Division was ordered to the Republic of Vietnam, earning the nickname of “The Nomads of Vietnam.” The remainder of the division remained at Fort Campbell until ordered to Vietnam in late 1967. During the enemy’s ill-fated Tet Offensive in 1968, the Screaming Eagles were involved in combat operations from Saigon to Quang Tri Province.</w:t>
      </w:r>
    </w:p>
    <w:p w14:paraId="08F29FDF"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In August 1968, the Screaming Eagles shed their parachutes in favor of helicopter-borne operations earning a brand new designation — the101st Airborne Division (Airmobile). After the Tet Offensive, the division settled into Thua Thien Province and continued offensive operations there until redeployed to the United States in early 1972.</w:t>
      </w:r>
    </w:p>
    <w:p w14:paraId="5EEBE7A1"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The post-Vietnam period was a time of change for the Army and the 101st Airborne Division (Airmobile). In February 1974, then-Maj. Gen.Sidney Berry signed Division General Order 179, authorizing wear of the new airmobile (later air assault) qualification badge. Reflecting a shift in structure and orientation, the division was re-designated as the 101st Airborne Division (Air Assault) on Oct. 4, 1974.</w:t>
      </w:r>
    </w:p>
    <w:p w14:paraId="1B21FF7B"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In March 1982, elements of the 101st Airborne Division (Air Assault) began six-month deployments to the Sinai Peninsula as members of the Multi-national Force of Observers. Tragedy struck in December 1985, when 248 Screaming Eagles redeploying from Sinai were killed in a charter airplane crash near Gander, Newfoundland.</w:t>
      </w:r>
    </w:p>
    <w:p w14:paraId="0252CC0F"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In August 1990, the 101st Airborne Division (Air Assault) deployed to the Middle East in support of operations Desert Shield and Desert Storm. During the Liberation of Kuwait, the division fired the first shots of the air war and conducted the longest and largest air assault operations to date, securing Iraqi territory in the Euphrates River Valley. With announcement of the Safwan cease-fire in February 1991, the 101st began redeployment preparations. By May 1991, the Screaming Eagles were home.</w:t>
      </w:r>
    </w:p>
    <w:p w14:paraId="3D6AFBAB" w14:textId="7777777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The 1990s was a busy time for the 101st Airborne Division (Air Assault), seeing numerous deployments in support of stability and support operations worldwide. Fort Campbell-based units were deployed to Somalia, Haiti, the Sinai Peninsula, Central and South America, Bosnia and Kosovo.</w:t>
      </w:r>
    </w:p>
    <w:p w14:paraId="4C45AD02" w14:textId="5EAB2D82"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In the wake of the 9/11 terrorist attacks, elements of the division quickly deployed to protect susceptible facilities in the United States from potential attack. Almost immediately, the 3rd Brigade Combat Team deployed to Afghanistan in November 2001. In March 2002, the Rakkasans were, in part, responsible for offensive operations in the Shah-I-Khot Valley that dealt a crippling early blow to the Taliban and al-Qaida. After a challenging six-month deployment, the 3rd Brigade redeployed to the United States.</w:t>
      </w:r>
      <w:r w:rsidR="009662CF" w:rsidRPr="0008456F">
        <w:rPr>
          <w:rFonts w:eastAsia="Times New Roman" w:cstheme="minorHAnsi"/>
          <w:sz w:val="24"/>
          <w:szCs w:val="24"/>
        </w:rPr>
        <w:t xml:space="preserve"> Some part of the division has been deployed regularly since 2002  </w:t>
      </w:r>
    </w:p>
    <w:p w14:paraId="6BEFCC64" w14:textId="2F6FC707" w:rsidR="00D24187" w:rsidRPr="0008456F" w:rsidRDefault="00D24187" w:rsidP="00D24187">
      <w:pPr>
        <w:pStyle w:val="ListParagraph"/>
        <w:numPr>
          <w:ilvl w:val="0"/>
          <w:numId w:val="3"/>
        </w:numPr>
        <w:spacing w:after="360" w:line="240" w:lineRule="auto"/>
        <w:rPr>
          <w:rFonts w:eastAsia="Times New Roman" w:cstheme="minorHAnsi"/>
          <w:sz w:val="24"/>
          <w:szCs w:val="24"/>
        </w:rPr>
      </w:pPr>
      <w:r w:rsidRPr="0008456F">
        <w:rPr>
          <w:rFonts w:eastAsia="Times New Roman" w:cstheme="minorHAnsi"/>
          <w:sz w:val="24"/>
          <w:szCs w:val="24"/>
        </w:rPr>
        <w:t xml:space="preserve">The 101st is recognized for its unmatched Air Assault capability, its ability to execute any combat or contingency mission anywhere in the </w:t>
      </w:r>
      <w:r w:rsidR="00AE7D2A" w:rsidRPr="0008456F">
        <w:rPr>
          <w:rFonts w:eastAsia="Times New Roman" w:cstheme="minorHAnsi"/>
          <w:sz w:val="24"/>
          <w:szCs w:val="24"/>
        </w:rPr>
        <w:t>world and</w:t>
      </w:r>
      <w:r w:rsidRPr="0008456F">
        <w:rPr>
          <w:rFonts w:eastAsia="Times New Roman" w:cstheme="minorHAnsi"/>
          <w:sz w:val="24"/>
          <w:szCs w:val="24"/>
        </w:rPr>
        <w:t xml:space="preserve"> is still proving its mettle as “tomorrow’s division in today’s Army.”</w:t>
      </w:r>
    </w:p>
    <w:p w14:paraId="6F4E25FE" w14:textId="77777777" w:rsidR="00002B02" w:rsidRPr="0008456F" w:rsidRDefault="00002B02" w:rsidP="00002B02">
      <w:pPr>
        <w:pStyle w:val="ListParagraph"/>
        <w:numPr>
          <w:ilvl w:val="0"/>
          <w:numId w:val="3"/>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Fort Campbell supports the 3rd largest military population in the Army and the 7th largest in the DoD.</w:t>
      </w:r>
    </w:p>
    <w:p w14:paraId="78718979" w14:textId="25632E21" w:rsidR="00D55B50" w:rsidRPr="0008456F" w:rsidRDefault="00D55B50" w:rsidP="00D55B50">
      <w:pPr>
        <w:pStyle w:val="ListParagraph"/>
        <w:numPr>
          <w:ilvl w:val="1"/>
          <w:numId w:val="3"/>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lastRenderedPageBreak/>
        <w:t>Total Military 30,656</w:t>
      </w:r>
    </w:p>
    <w:p w14:paraId="55501DF9" w14:textId="0305577E" w:rsidR="00D55B50" w:rsidRPr="0008456F" w:rsidRDefault="00D55B50" w:rsidP="00D55B50">
      <w:pPr>
        <w:pStyle w:val="ListParagraph"/>
        <w:numPr>
          <w:ilvl w:val="1"/>
          <w:numId w:val="3"/>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Total Civilian Employees 8,040</w:t>
      </w:r>
    </w:p>
    <w:p w14:paraId="26DE6171" w14:textId="0428220C" w:rsidR="00D55B50" w:rsidRPr="0008456F" w:rsidRDefault="00D55B50" w:rsidP="00D55B50">
      <w:pPr>
        <w:pStyle w:val="ListParagraph"/>
        <w:numPr>
          <w:ilvl w:val="1"/>
          <w:numId w:val="3"/>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Total Family Members 51,740</w:t>
      </w:r>
    </w:p>
    <w:p w14:paraId="5EB010C2" w14:textId="5C4993AA" w:rsidR="00015AA7" w:rsidRPr="0008456F" w:rsidRDefault="00015AA7" w:rsidP="00D55B50">
      <w:pPr>
        <w:pStyle w:val="ListParagraph"/>
        <w:numPr>
          <w:ilvl w:val="1"/>
          <w:numId w:val="3"/>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Population Supported 112,454</w:t>
      </w:r>
    </w:p>
    <w:p w14:paraId="746F4844" w14:textId="77777777" w:rsidR="003C549B" w:rsidRPr="0008456F" w:rsidRDefault="003C549B" w:rsidP="003C549B">
      <w:pPr>
        <w:pStyle w:val="NormalWeb"/>
        <w:numPr>
          <w:ilvl w:val="0"/>
          <w:numId w:val="3"/>
        </w:numPr>
        <w:shd w:val="clear" w:color="auto" w:fill="FFFFFF"/>
        <w:spacing w:before="150" w:beforeAutospacing="0" w:after="270" w:afterAutospacing="0"/>
        <w:ind w:right="105"/>
        <w:jc w:val="both"/>
        <w:rPr>
          <w:rFonts w:asciiTheme="minorHAnsi" w:hAnsiTheme="minorHAnsi" w:cstheme="minorHAnsi"/>
        </w:rPr>
      </w:pPr>
      <w:r w:rsidRPr="0008456F">
        <w:rPr>
          <w:rFonts w:asciiTheme="minorHAnsi" w:hAnsiTheme="minorHAnsi" w:cstheme="minorHAnsi"/>
        </w:rPr>
        <w:t>Campbell Army Airfield is the Army's largest, spanning 2,500 acres and serving as a secondary landing site for the National Aeronautics &amp; Space Administration and the space shuttle. Campbell Army Airfield is the home of two U.S. Air Force tenant units working diligently to keep aircraft of the division flying safely. They are 19th Air Support Operation Squadron and Operating Location U 621 Mobility Operations Group. The Campbell I Military Operations Area (MOA) is located next to the main runway at Fort Campbell. This airspace starts at 500 feet above ground level and extends to 10,000 feet above sea level.</w:t>
      </w:r>
    </w:p>
    <w:p w14:paraId="6C343ED4" w14:textId="38A7A011" w:rsidR="003C549B" w:rsidRDefault="003C549B" w:rsidP="003C549B">
      <w:pPr>
        <w:pStyle w:val="NormalWeb"/>
        <w:numPr>
          <w:ilvl w:val="0"/>
          <w:numId w:val="3"/>
        </w:numPr>
        <w:shd w:val="clear" w:color="auto" w:fill="FFFFFF"/>
        <w:spacing w:before="150" w:beforeAutospacing="0" w:after="270" w:afterAutospacing="0"/>
        <w:ind w:right="105"/>
        <w:jc w:val="both"/>
        <w:rPr>
          <w:rFonts w:asciiTheme="minorHAnsi" w:hAnsiTheme="minorHAnsi" w:cstheme="minorHAnsi"/>
        </w:rPr>
      </w:pPr>
      <w:r w:rsidRPr="0008456F">
        <w:rPr>
          <w:rFonts w:asciiTheme="minorHAnsi" w:hAnsiTheme="minorHAnsi" w:cstheme="minorHAnsi"/>
        </w:rPr>
        <w:t xml:space="preserve">Campbell Army Airfield is one of several way points designated by NASA as a stopover location when moving Space Shuttle orbiters between the West and East coasts. The Shuttle Atlantis and its </w:t>
      </w:r>
      <w:r w:rsidR="00AE7D2A" w:rsidRPr="0008456F">
        <w:rPr>
          <w:rFonts w:asciiTheme="minorHAnsi" w:hAnsiTheme="minorHAnsi" w:cstheme="minorHAnsi"/>
        </w:rPr>
        <w:t>747-carrier</w:t>
      </w:r>
      <w:r w:rsidRPr="0008456F">
        <w:rPr>
          <w:rFonts w:asciiTheme="minorHAnsi" w:hAnsiTheme="minorHAnsi" w:cstheme="minorHAnsi"/>
        </w:rPr>
        <w:t xml:space="preserve"> aircraft were on public display at Fort Campbell on 26 September 1998. The Shuttle stopped at Campbell Army Airfield en route from Palmdale, CA, to the Kennedy Space Center, FL, after undergoing months of refurbishment. The planned overnight stop at Campbell Army Airfield has been extended through the weekend because of threatening weather in Florida.</w:t>
      </w:r>
    </w:p>
    <w:p w14:paraId="23CB0DEB" w14:textId="40F9F41D" w:rsidR="000B2ADA" w:rsidRDefault="00431184" w:rsidP="000B2ADA">
      <w:pPr>
        <w:pStyle w:val="NormalWeb"/>
        <w:shd w:val="clear" w:color="auto" w:fill="FFFFFF"/>
        <w:spacing w:before="150" w:beforeAutospacing="0" w:after="270" w:afterAutospacing="0"/>
        <w:ind w:right="105"/>
        <w:jc w:val="both"/>
        <w:rPr>
          <w:rFonts w:asciiTheme="minorHAnsi" w:hAnsiTheme="minorHAnsi" w:cstheme="minorHAnsi"/>
          <w:b/>
          <w:bCs/>
        </w:rPr>
      </w:pPr>
      <w:r w:rsidRPr="009F694B">
        <w:rPr>
          <w:rFonts w:asciiTheme="minorHAnsi" w:hAnsiTheme="minorHAnsi" w:cstheme="minorHAnsi"/>
          <w:b/>
          <w:bCs/>
        </w:rPr>
        <w:t>Oak Grove Gaming</w:t>
      </w:r>
    </w:p>
    <w:p w14:paraId="2EE50E48" w14:textId="1F81014E" w:rsidR="00690DC6" w:rsidRDefault="0070049C" w:rsidP="00690DC6">
      <w:pPr>
        <w:pStyle w:val="NormalWeb"/>
        <w:numPr>
          <w:ilvl w:val="0"/>
          <w:numId w:val="12"/>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 xml:space="preserve">Dinner and show will be in the ballroom.  You will unload at the hotel entrance and there will be staff to direct your passengers.  </w:t>
      </w:r>
    </w:p>
    <w:p w14:paraId="4C8408EE" w14:textId="79424F2F" w:rsidR="00690DC6" w:rsidRPr="003952DC" w:rsidRDefault="00690DC6" w:rsidP="00690DC6">
      <w:pPr>
        <w:pStyle w:val="NormalWeb"/>
        <w:numPr>
          <w:ilvl w:val="0"/>
          <w:numId w:val="12"/>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 xml:space="preserve">Tables will be marked for each group.  </w:t>
      </w:r>
      <w:r w:rsidR="00BE1175">
        <w:rPr>
          <w:rFonts w:asciiTheme="minorHAnsi" w:hAnsiTheme="minorHAnsi" w:cstheme="minorHAnsi"/>
        </w:rPr>
        <w:t xml:space="preserve">We will release </w:t>
      </w:r>
      <w:r w:rsidR="003952DC">
        <w:rPr>
          <w:rFonts w:asciiTheme="minorHAnsi" w:hAnsiTheme="minorHAnsi" w:cstheme="minorHAnsi"/>
        </w:rPr>
        <w:t xml:space="preserve">by table for the buffet. </w:t>
      </w:r>
    </w:p>
    <w:p w14:paraId="05DD361D" w14:textId="0F2255F5" w:rsidR="003952DC" w:rsidRPr="00B34641" w:rsidRDefault="008E60B6" w:rsidP="00690DC6">
      <w:pPr>
        <w:pStyle w:val="NormalWeb"/>
        <w:numPr>
          <w:ilvl w:val="0"/>
          <w:numId w:val="12"/>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 xml:space="preserve">Passenger Creek will be performing.  They are </w:t>
      </w:r>
      <w:r w:rsidR="009E7A8F">
        <w:rPr>
          <w:rFonts w:asciiTheme="minorHAnsi" w:hAnsiTheme="minorHAnsi" w:cstheme="minorHAnsi"/>
        </w:rPr>
        <w:t xml:space="preserve">a local bluegrass band that include the great grandson of Opry legend, Uncle Dave Macon, on the banjo and a </w:t>
      </w:r>
      <w:r w:rsidR="00AE7D2A">
        <w:rPr>
          <w:rFonts w:asciiTheme="minorHAnsi" w:hAnsiTheme="minorHAnsi" w:cstheme="minorHAnsi"/>
        </w:rPr>
        <w:t>3-time</w:t>
      </w:r>
      <w:r w:rsidR="009E7A8F">
        <w:rPr>
          <w:rFonts w:asciiTheme="minorHAnsi" w:hAnsiTheme="minorHAnsi" w:cstheme="minorHAnsi"/>
        </w:rPr>
        <w:t xml:space="preserve"> state fiddle champion.  </w:t>
      </w:r>
    </w:p>
    <w:p w14:paraId="24B98EB4" w14:textId="00595691" w:rsidR="00B34641" w:rsidRPr="002E4E18" w:rsidRDefault="00B34641" w:rsidP="00690DC6">
      <w:pPr>
        <w:pStyle w:val="NormalWeb"/>
        <w:numPr>
          <w:ilvl w:val="0"/>
          <w:numId w:val="12"/>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We will determine a</w:t>
      </w:r>
      <w:r w:rsidR="00422625">
        <w:rPr>
          <w:rFonts w:asciiTheme="minorHAnsi" w:hAnsiTheme="minorHAnsi" w:cstheme="minorHAnsi"/>
        </w:rPr>
        <w:t xml:space="preserve">n amount of time </w:t>
      </w:r>
      <w:r w:rsidR="00CC7EC4">
        <w:rPr>
          <w:rFonts w:asciiTheme="minorHAnsi" w:hAnsiTheme="minorHAnsi" w:cstheme="minorHAnsi"/>
        </w:rPr>
        <w:t>for each group to spend on the gaming floor</w:t>
      </w:r>
      <w:r w:rsidR="00CB7F43">
        <w:rPr>
          <w:rFonts w:asciiTheme="minorHAnsi" w:hAnsiTheme="minorHAnsi" w:cstheme="minorHAnsi"/>
        </w:rPr>
        <w:t xml:space="preserve"> prior</w:t>
      </w:r>
      <w:r w:rsidR="00154675">
        <w:rPr>
          <w:rFonts w:asciiTheme="minorHAnsi" w:hAnsiTheme="minorHAnsi" w:cstheme="minorHAnsi"/>
        </w:rPr>
        <w:t xml:space="preserve"> to </w:t>
      </w:r>
      <w:r w:rsidR="0010302C">
        <w:rPr>
          <w:rFonts w:asciiTheme="minorHAnsi" w:hAnsiTheme="minorHAnsi" w:cstheme="minorHAnsi"/>
        </w:rPr>
        <w:t>arrival.</w:t>
      </w:r>
    </w:p>
    <w:p w14:paraId="5E8220F1" w14:textId="2CCA904A" w:rsidR="002E4E18" w:rsidRDefault="00B34641" w:rsidP="002E4E18">
      <w:pPr>
        <w:pStyle w:val="NormalWeb"/>
        <w:shd w:val="clear" w:color="auto" w:fill="FFFFFF"/>
        <w:spacing w:before="150" w:beforeAutospacing="0" w:after="270" w:afterAutospacing="0"/>
        <w:ind w:right="105"/>
        <w:jc w:val="both"/>
        <w:rPr>
          <w:rFonts w:asciiTheme="minorHAnsi" w:hAnsiTheme="minorHAnsi" w:cstheme="minorHAnsi"/>
          <w:b/>
          <w:bCs/>
        </w:rPr>
      </w:pPr>
      <w:r w:rsidRPr="0010302C">
        <w:rPr>
          <w:rFonts w:asciiTheme="minorHAnsi" w:hAnsiTheme="minorHAnsi" w:cstheme="minorHAnsi"/>
          <w:b/>
          <w:bCs/>
        </w:rPr>
        <w:t>Drive Thru Christmas Lights</w:t>
      </w:r>
    </w:p>
    <w:p w14:paraId="4625DCCA" w14:textId="77777777" w:rsidR="00C06055" w:rsidRDefault="00EB7555" w:rsidP="00C06055">
      <w:pPr>
        <w:pStyle w:val="NormalWeb"/>
        <w:shd w:val="clear" w:color="auto" w:fill="FFFFFF"/>
        <w:spacing w:before="150" w:beforeAutospacing="0" w:after="270" w:afterAutospacing="0"/>
        <w:ind w:left="720" w:right="105"/>
        <w:jc w:val="both"/>
        <w:rPr>
          <w:rFonts w:asciiTheme="minorHAnsi" w:hAnsiTheme="minorHAnsi" w:cstheme="minorHAnsi"/>
        </w:rPr>
      </w:pPr>
      <w:r>
        <w:rPr>
          <w:rFonts w:asciiTheme="minorHAnsi" w:hAnsiTheme="minorHAnsi" w:cstheme="minorHAnsi"/>
        </w:rPr>
        <w:t>Located at the Clarksville Speedway, this drive</w:t>
      </w:r>
      <w:r w:rsidR="00C15B80">
        <w:rPr>
          <w:rFonts w:asciiTheme="minorHAnsi" w:hAnsiTheme="minorHAnsi" w:cstheme="minorHAnsi"/>
        </w:rPr>
        <w:t xml:space="preserve"> thru light display features over 3 million lights.  Please note that the last vehicle is allowed in at 9pm.  That may change the amount of time your group has on the gaming floor. </w:t>
      </w:r>
    </w:p>
    <w:p w14:paraId="0BEF7657" w14:textId="77777777" w:rsidR="00C06055" w:rsidRDefault="00C06055" w:rsidP="00C06055">
      <w:pPr>
        <w:pStyle w:val="NormalWeb"/>
        <w:shd w:val="clear" w:color="auto" w:fill="FFFFFF"/>
        <w:spacing w:before="150" w:beforeAutospacing="0" w:after="270" w:afterAutospacing="0"/>
        <w:ind w:right="105"/>
        <w:jc w:val="both"/>
        <w:rPr>
          <w:rFonts w:asciiTheme="minorHAnsi" w:hAnsiTheme="minorHAnsi" w:cstheme="minorHAnsi"/>
        </w:rPr>
      </w:pPr>
    </w:p>
    <w:p w14:paraId="79543146" w14:textId="5B62E6D1" w:rsidR="0010302C" w:rsidRDefault="00554BE4" w:rsidP="00C06055">
      <w:pPr>
        <w:pStyle w:val="NormalWeb"/>
        <w:shd w:val="clear" w:color="auto" w:fill="FFFFFF"/>
        <w:spacing w:before="150" w:beforeAutospacing="0" w:after="270" w:afterAutospacing="0"/>
        <w:ind w:right="105"/>
        <w:jc w:val="both"/>
        <w:rPr>
          <w:rFonts w:asciiTheme="minorHAnsi" w:hAnsiTheme="minorHAnsi" w:cstheme="minorHAnsi"/>
          <w:b/>
          <w:bCs/>
          <w:sz w:val="28"/>
          <w:szCs w:val="28"/>
        </w:rPr>
      </w:pPr>
      <w:r w:rsidRPr="008D5751">
        <w:rPr>
          <w:rFonts w:asciiTheme="minorHAnsi" w:hAnsiTheme="minorHAnsi" w:cstheme="minorHAnsi"/>
          <w:b/>
          <w:bCs/>
          <w:sz w:val="28"/>
          <w:szCs w:val="28"/>
        </w:rPr>
        <w:lastRenderedPageBreak/>
        <w:t>Thursday, November 30</w:t>
      </w:r>
      <w:r w:rsidR="00C15B80" w:rsidRPr="008D5751">
        <w:rPr>
          <w:rFonts w:asciiTheme="minorHAnsi" w:hAnsiTheme="minorHAnsi" w:cstheme="minorHAnsi"/>
          <w:b/>
          <w:bCs/>
          <w:sz w:val="28"/>
          <w:szCs w:val="28"/>
        </w:rPr>
        <w:t xml:space="preserve"> </w:t>
      </w:r>
    </w:p>
    <w:p w14:paraId="21089C7A" w14:textId="20D51438" w:rsidR="002F30A1" w:rsidRDefault="00F94916" w:rsidP="00F94916">
      <w:pPr>
        <w:pStyle w:val="NormalWeb"/>
        <w:shd w:val="clear" w:color="auto" w:fill="FFFFFF"/>
        <w:spacing w:before="150" w:beforeAutospacing="0" w:after="0" w:afterAutospacing="0"/>
        <w:ind w:right="105" w:firstLine="720"/>
        <w:jc w:val="both"/>
        <w:rPr>
          <w:rFonts w:asciiTheme="minorHAnsi" w:hAnsiTheme="minorHAnsi" w:cstheme="minorHAnsi"/>
          <w:b/>
          <w:bCs/>
        </w:rPr>
      </w:pPr>
      <w:r w:rsidRPr="00F94916">
        <w:rPr>
          <w:rFonts w:asciiTheme="minorHAnsi" w:hAnsiTheme="minorHAnsi" w:cstheme="minorHAnsi"/>
          <w:b/>
          <w:bCs/>
        </w:rPr>
        <w:t>Johnny Cash’s Storyteller Farm</w:t>
      </w:r>
    </w:p>
    <w:p w14:paraId="6AFC3724" w14:textId="7933ABF4" w:rsidR="00F94916" w:rsidRPr="00CB1690" w:rsidRDefault="00583B65" w:rsidP="00583B65">
      <w:pPr>
        <w:pStyle w:val="NormalWeb"/>
        <w:numPr>
          <w:ilvl w:val="0"/>
          <w:numId w:val="15"/>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Located in Bon Aqua, Tennessee, this is about a </w:t>
      </w:r>
      <w:r w:rsidR="00AE7D2A">
        <w:rPr>
          <w:rFonts w:asciiTheme="minorHAnsi" w:hAnsiTheme="minorHAnsi" w:cstheme="minorHAnsi"/>
        </w:rPr>
        <w:t>75-minute</w:t>
      </w:r>
      <w:r>
        <w:rPr>
          <w:rFonts w:asciiTheme="minorHAnsi" w:hAnsiTheme="minorHAnsi" w:cstheme="minorHAnsi"/>
        </w:rPr>
        <w:t xml:space="preserve"> drive.  </w:t>
      </w:r>
      <w:r w:rsidR="0023468C">
        <w:rPr>
          <w:rFonts w:asciiTheme="minorHAnsi" w:hAnsiTheme="minorHAnsi" w:cstheme="minorHAnsi"/>
        </w:rPr>
        <w:t xml:space="preserve">You may want to do a rest stop at the Pilot station in </w:t>
      </w:r>
      <w:r w:rsidR="00CB1690">
        <w:rPr>
          <w:rFonts w:asciiTheme="minorHAnsi" w:hAnsiTheme="minorHAnsi" w:cstheme="minorHAnsi"/>
        </w:rPr>
        <w:t xml:space="preserve">Dickson en route. </w:t>
      </w:r>
    </w:p>
    <w:p w14:paraId="51F4A318" w14:textId="3AA6CB7E" w:rsidR="00CB1690" w:rsidRPr="000247D3" w:rsidRDefault="00CB1690" w:rsidP="00583B65">
      <w:pPr>
        <w:pStyle w:val="NormalWeb"/>
        <w:numPr>
          <w:ilvl w:val="0"/>
          <w:numId w:val="15"/>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Owned by Johnny Cash for more than 30 years, he described this farm as the “Center of </w:t>
      </w:r>
      <w:r w:rsidR="000421E5">
        <w:rPr>
          <w:rFonts w:asciiTheme="minorHAnsi" w:hAnsiTheme="minorHAnsi" w:cstheme="minorHAnsi"/>
        </w:rPr>
        <w:t>his</w:t>
      </w:r>
      <w:r>
        <w:rPr>
          <w:rFonts w:asciiTheme="minorHAnsi" w:hAnsiTheme="minorHAnsi" w:cstheme="minorHAnsi"/>
        </w:rPr>
        <w:t xml:space="preserve"> uni</w:t>
      </w:r>
      <w:r w:rsidR="00FB24C4">
        <w:rPr>
          <w:rFonts w:asciiTheme="minorHAnsi" w:hAnsiTheme="minorHAnsi" w:cstheme="minorHAnsi"/>
        </w:rPr>
        <w:t>verse</w:t>
      </w:r>
      <w:r w:rsidR="000421E5">
        <w:rPr>
          <w:rFonts w:asciiTheme="minorHAnsi" w:hAnsiTheme="minorHAnsi" w:cstheme="minorHAnsi"/>
        </w:rPr>
        <w:t xml:space="preserve">.”  Passengers are able to tour his </w:t>
      </w:r>
      <w:r w:rsidR="00AE7D2A">
        <w:rPr>
          <w:rFonts w:asciiTheme="minorHAnsi" w:hAnsiTheme="minorHAnsi" w:cstheme="minorHAnsi"/>
        </w:rPr>
        <w:t>farmhouse</w:t>
      </w:r>
      <w:r w:rsidR="00097B73">
        <w:rPr>
          <w:rFonts w:asciiTheme="minorHAnsi" w:hAnsiTheme="minorHAnsi" w:cstheme="minorHAnsi"/>
        </w:rPr>
        <w:t xml:space="preserve"> and the American Garage, full of </w:t>
      </w:r>
      <w:r w:rsidR="00660564">
        <w:rPr>
          <w:rFonts w:asciiTheme="minorHAnsi" w:hAnsiTheme="minorHAnsi" w:cstheme="minorHAnsi"/>
        </w:rPr>
        <w:t xml:space="preserve">unique items in the collection of Brian Oxley, the owner of the farm.  The </w:t>
      </w:r>
      <w:r w:rsidR="005D486F">
        <w:rPr>
          <w:rFonts w:asciiTheme="minorHAnsi" w:hAnsiTheme="minorHAnsi" w:cstheme="minorHAnsi"/>
        </w:rPr>
        <w:t xml:space="preserve">“One Piece at a Time” car is among the collection. </w:t>
      </w:r>
    </w:p>
    <w:p w14:paraId="20369E97" w14:textId="7E99E62A" w:rsidR="000247D3" w:rsidRPr="006B3955" w:rsidRDefault="000247D3" w:rsidP="00583B65">
      <w:pPr>
        <w:pStyle w:val="NormalWeb"/>
        <w:numPr>
          <w:ilvl w:val="0"/>
          <w:numId w:val="15"/>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While at the farm, they will be entertained by Mark Alan Cash, Johnny Cash’s </w:t>
      </w:r>
      <w:r w:rsidR="00365A62">
        <w:rPr>
          <w:rFonts w:asciiTheme="minorHAnsi" w:hAnsiTheme="minorHAnsi" w:cstheme="minorHAnsi"/>
        </w:rPr>
        <w:t xml:space="preserve">nephew.  </w:t>
      </w:r>
    </w:p>
    <w:p w14:paraId="3240BEA0" w14:textId="577EB004" w:rsidR="006B3955" w:rsidRPr="006B3955" w:rsidRDefault="006B3955" w:rsidP="00583B65">
      <w:pPr>
        <w:pStyle w:val="NormalWeb"/>
        <w:numPr>
          <w:ilvl w:val="0"/>
          <w:numId w:val="15"/>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Lunch will be served at the farm. </w:t>
      </w:r>
    </w:p>
    <w:p w14:paraId="79F354B7" w14:textId="38F9391E" w:rsidR="006B3955" w:rsidRDefault="001014C6" w:rsidP="0054379E">
      <w:pPr>
        <w:pStyle w:val="NormalWeb"/>
        <w:shd w:val="clear" w:color="auto" w:fill="FFFFFF"/>
        <w:spacing w:before="150" w:beforeAutospacing="0" w:after="0" w:afterAutospacing="0"/>
        <w:ind w:left="720" w:right="105"/>
        <w:jc w:val="both"/>
        <w:rPr>
          <w:rFonts w:asciiTheme="minorHAnsi" w:hAnsiTheme="minorHAnsi" w:cstheme="minorHAnsi"/>
          <w:b/>
          <w:bCs/>
        </w:rPr>
      </w:pPr>
      <w:r>
        <w:rPr>
          <w:rFonts w:asciiTheme="minorHAnsi" w:hAnsiTheme="minorHAnsi" w:cstheme="minorHAnsi"/>
          <w:b/>
          <w:bCs/>
        </w:rPr>
        <w:t>Miss Lucille’s Marketplace</w:t>
      </w:r>
    </w:p>
    <w:p w14:paraId="45D896DE" w14:textId="7010F938" w:rsidR="001014C6" w:rsidRPr="00120CD1" w:rsidRDefault="00085BE7" w:rsidP="001014C6">
      <w:pPr>
        <w:pStyle w:val="NormalWeb"/>
        <w:numPr>
          <w:ilvl w:val="0"/>
          <w:numId w:val="16"/>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Think Etsy meets Pinterest!  This </w:t>
      </w:r>
      <w:r w:rsidR="007E332E">
        <w:rPr>
          <w:rFonts w:asciiTheme="minorHAnsi" w:hAnsiTheme="minorHAnsi" w:cstheme="minorHAnsi"/>
        </w:rPr>
        <w:t>unique shopping exper</w:t>
      </w:r>
      <w:r w:rsidR="00D918B1">
        <w:rPr>
          <w:rFonts w:asciiTheme="minorHAnsi" w:hAnsiTheme="minorHAnsi" w:cstheme="minorHAnsi"/>
        </w:rPr>
        <w:t>ience ranges from vintage finds to ha</w:t>
      </w:r>
      <w:r w:rsidR="00F73278">
        <w:rPr>
          <w:rFonts w:asciiTheme="minorHAnsi" w:hAnsiTheme="minorHAnsi" w:cstheme="minorHAnsi"/>
        </w:rPr>
        <w:t>ndmade good</w:t>
      </w:r>
      <w:r w:rsidR="00273510">
        <w:rPr>
          <w:rFonts w:asciiTheme="minorHAnsi" w:hAnsiTheme="minorHAnsi" w:cstheme="minorHAnsi"/>
        </w:rPr>
        <w:t xml:space="preserve">s, rare antiques and </w:t>
      </w:r>
      <w:r w:rsidR="00CA7255">
        <w:rPr>
          <w:rFonts w:asciiTheme="minorHAnsi" w:hAnsiTheme="minorHAnsi" w:cstheme="minorHAnsi"/>
        </w:rPr>
        <w:t>gift items.  T</w:t>
      </w:r>
      <w:r w:rsidR="00837FA3">
        <w:rPr>
          <w:rFonts w:asciiTheme="minorHAnsi" w:hAnsiTheme="minorHAnsi" w:cstheme="minorHAnsi"/>
        </w:rPr>
        <w:t>hey have over 200 vendors</w:t>
      </w:r>
      <w:r w:rsidR="00264AA2">
        <w:rPr>
          <w:rFonts w:asciiTheme="minorHAnsi" w:hAnsiTheme="minorHAnsi" w:cstheme="minorHAnsi"/>
        </w:rPr>
        <w:t>, not to mention a</w:t>
      </w:r>
      <w:r w:rsidR="00D24660">
        <w:rPr>
          <w:rFonts w:asciiTheme="minorHAnsi" w:hAnsiTheme="minorHAnsi" w:cstheme="minorHAnsi"/>
        </w:rPr>
        <w:t xml:space="preserve">n in-store café.  There is something for everyone. </w:t>
      </w:r>
    </w:p>
    <w:p w14:paraId="1AD742F7" w14:textId="720B1BAA" w:rsidR="00120CD1" w:rsidRDefault="00485B3F" w:rsidP="00485B3F">
      <w:pPr>
        <w:pStyle w:val="NormalWeb"/>
        <w:shd w:val="clear" w:color="auto" w:fill="FFFFFF"/>
        <w:spacing w:before="150" w:beforeAutospacing="0" w:after="0" w:afterAutospacing="0"/>
        <w:ind w:left="720" w:right="105"/>
        <w:jc w:val="both"/>
        <w:rPr>
          <w:rFonts w:asciiTheme="minorHAnsi" w:hAnsiTheme="minorHAnsi" w:cstheme="minorHAnsi"/>
          <w:b/>
          <w:bCs/>
        </w:rPr>
      </w:pPr>
      <w:r>
        <w:rPr>
          <w:rFonts w:asciiTheme="minorHAnsi" w:hAnsiTheme="minorHAnsi" w:cstheme="minorHAnsi"/>
          <w:b/>
          <w:bCs/>
        </w:rPr>
        <w:t>Front</w:t>
      </w:r>
      <w:r w:rsidR="00C347C1">
        <w:rPr>
          <w:rFonts w:asciiTheme="minorHAnsi" w:hAnsiTheme="minorHAnsi" w:cstheme="minorHAnsi"/>
          <w:b/>
          <w:bCs/>
        </w:rPr>
        <w:t>m</w:t>
      </w:r>
      <w:r>
        <w:rPr>
          <w:rFonts w:asciiTheme="minorHAnsi" w:hAnsiTheme="minorHAnsi" w:cstheme="minorHAnsi"/>
          <w:b/>
          <w:bCs/>
        </w:rPr>
        <w:t>en of Country Music</w:t>
      </w:r>
    </w:p>
    <w:p w14:paraId="44C10420" w14:textId="18C0998E" w:rsidR="00485B3F" w:rsidRPr="00B4782B" w:rsidRDefault="00AF50DC" w:rsidP="00485B3F">
      <w:pPr>
        <w:pStyle w:val="NormalWeb"/>
        <w:numPr>
          <w:ilvl w:val="0"/>
          <w:numId w:val="16"/>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The show will be at the Music &amp; Mass Communications Building theater at Austin Peay State University</w:t>
      </w:r>
      <w:r w:rsidR="00BC4D2D">
        <w:rPr>
          <w:rFonts w:asciiTheme="minorHAnsi" w:hAnsiTheme="minorHAnsi" w:cstheme="minorHAnsi"/>
        </w:rPr>
        <w:t>.  Seats will be pre</w:t>
      </w:r>
      <w:r w:rsidR="005474FB">
        <w:rPr>
          <w:rFonts w:asciiTheme="minorHAnsi" w:hAnsiTheme="minorHAnsi" w:cstheme="minorHAnsi"/>
        </w:rPr>
        <w:t>-market</w:t>
      </w:r>
      <w:r w:rsidR="00B4782B">
        <w:rPr>
          <w:rFonts w:asciiTheme="minorHAnsi" w:hAnsiTheme="minorHAnsi" w:cstheme="minorHAnsi"/>
        </w:rPr>
        <w:t xml:space="preserve">ed for each group in advance.  </w:t>
      </w:r>
    </w:p>
    <w:p w14:paraId="4A21189D" w14:textId="20A788EF" w:rsidR="00B4782B" w:rsidRPr="00D21132" w:rsidRDefault="00FB0649" w:rsidP="00485B3F">
      <w:pPr>
        <w:pStyle w:val="NormalWeb"/>
        <w:numPr>
          <w:ilvl w:val="0"/>
          <w:numId w:val="16"/>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The Front</w:t>
      </w:r>
      <w:r w:rsidR="00D210C6">
        <w:rPr>
          <w:rFonts w:asciiTheme="minorHAnsi" w:hAnsiTheme="minorHAnsi" w:cstheme="minorHAnsi"/>
        </w:rPr>
        <w:t>men</w:t>
      </w:r>
      <w:r w:rsidR="00C347C1">
        <w:rPr>
          <w:rFonts w:asciiTheme="minorHAnsi" w:hAnsiTheme="minorHAnsi" w:cstheme="minorHAnsi"/>
        </w:rPr>
        <w:t xml:space="preserve"> features the dynamic voices of </w:t>
      </w:r>
      <w:r w:rsidR="00991B5F">
        <w:rPr>
          <w:rFonts w:asciiTheme="minorHAnsi" w:hAnsiTheme="minorHAnsi" w:cstheme="minorHAnsi"/>
        </w:rPr>
        <w:t>90’s country legends</w:t>
      </w:r>
      <w:r w:rsidR="00B726F6">
        <w:rPr>
          <w:rFonts w:asciiTheme="minorHAnsi" w:hAnsiTheme="minorHAnsi" w:cstheme="minorHAnsi"/>
        </w:rPr>
        <w:t>: Richie McDonald, Larry Stewart, and Tim Rushlow</w:t>
      </w:r>
      <w:r w:rsidR="0009252B">
        <w:rPr>
          <w:rFonts w:asciiTheme="minorHAnsi" w:hAnsiTheme="minorHAnsi" w:cstheme="minorHAnsi"/>
        </w:rPr>
        <w:t>.  Collectively</w:t>
      </w:r>
      <w:r w:rsidR="00767E35">
        <w:rPr>
          <w:rFonts w:asciiTheme="minorHAnsi" w:hAnsiTheme="minorHAnsi" w:cstheme="minorHAnsi"/>
        </w:rPr>
        <w:t xml:space="preserve"> they have sold over 30 million records and have </w:t>
      </w:r>
      <w:r w:rsidR="00F00D25">
        <w:rPr>
          <w:rFonts w:asciiTheme="minorHAnsi" w:hAnsiTheme="minorHAnsi" w:cstheme="minorHAnsi"/>
        </w:rPr>
        <w:t xml:space="preserve">had over 30 major hits. </w:t>
      </w:r>
    </w:p>
    <w:p w14:paraId="37AFB5F6" w14:textId="3053B061" w:rsidR="00D21132" w:rsidRPr="00485B3F" w:rsidRDefault="00D21132" w:rsidP="00485B3F">
      <w:pPr>
        <w:pStyle w:val="NormalWeb"/>
        <w:numPr>
          <w:ilvl w:val="0"/>
          <w:numId w:val="16"/>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Parking will be available in the parking lot across the street from the theatre.  </w:t>
      </w:r>
    </w:p>
    <w:p w14:paraId="181C4446" w14:textId="77777777" w:rsidR="00F94916" w:rsidRPr="00F94916" w:rsidRDefault="00F94916" w:rsidP="002F30A1">
      <w:pPr>
        <w:pStyle w:val="NormalWeb"/>
        <w:shd w:val="clear" w:color="auto" w:fill="FFFFFF"/>
        <w:spacing w:before="150" w:beforeAutospacing="0" w:after="0" w:afterAutospacing="0"/>
        <w:ind w:right="105"/>
        <w:jc w:val="both"/>
        <w:rPr>
          <w:rFonts w:asciiTheme="minorHAnsi" w:hAnsiTheme="minorHAnsi" w:cstheme="minorHAnsi"/>
          <w:b/>
          <w:bCs/>
        </w:rPr>
      </w:pPr>
    </w:p>
    <w:p w14:paraId="11C0DF82" w14:textId="77777777" w:rsidR="003C549B" w:rsidRPr="00E14E94" w:rsidRDefault="003C549B" w:rsidP="00E14E94">
      <w:pPr>
        <w:shd w:val="clear" w:color="auto" w:fill="FFFFFF"/>
        <w:spacing w:after="420" w:line="240" w:lineRule="auto"/>
        <w:ind w:left="360"/>
        <w:rPr>
          <w:rFonts w:eastAsia="Times New Roman" w:cstheme="minorHAnsi"/>
          <w:color w:val="333333"/>
          <w:sz w:val="24"/>
          <w:szCs w:val="24"/>
        </w:rPr>
      </w:pPr>
    </w:p>
    <w:p w14:paraId="67E5638E" w14:textId="66292503" w:rsidR="00843AC4" w:rsidRPr="0008456F" w:rsidRDefault="00843AC4" w:rsidP="00843AC4">
      <w:pPr>
        <w:spacing w:after="0"/>
        <w:rPr>
          <w:rFonts w:cstheme="minorHAnsi"/>
          <w:i/>
          <w:iCs/>
          <w:sz w:val="24"/>
          <w:szCs w:val="24"/>
        </w:rPr>
      </w:pPr>
    </w:p>
    <w:p w14:paraId="1C60C1A3" w14:textId="77777777" w:rsidR="007E2386" w:rsidRPr="0008456F" w:rsidRDefault="007E2386" w:rsidP="00843AC4">
      <w:pPr>
        <w:spacing w:after="0"/>
        <w:rPr>
          <w:rFonts w:cstheme="minorHAnsi"/>
          <w:b/>
          <w:bCs/>
          <w:color w:val="000000" w:themeColor="text1"/>
          <w:sz w:val="24"/>
          <w:szCs w:val="24"/>
        </w:rPr>
      </w:pPr>
    </w:p>
    <w:sectPr w:rsidR="007E2386" w:rsidRPr="0008456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F312" w14:textId="77777777" w:rsidR="0063570A" w:rsidRDefault="0063570A" w:rsidP="0063570A">
      <w:pPr>
        <w:spacing w:after="0" w:line="240" w:lineRule="auto"/>
      </w:pPr>
      <w:r>
        <w:separator/>
      </w:r>
    </w:p>
  </w:endnote>
  <w:endnote w:type="continuationSeparator" w:id="0">
    <w:p w14:paraId="4E093896" w14:textId="77777777" w:rsidR="0063570A" w:rsidRDefault="0063570A" w:rsidP="0063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18376"/>
      <w:docPartObj>
        <w:docPartGallery w:val="Page Numbers (Bottom of Page)"/>
        <w:docPartUnique/>
      </w:docPartObj>
    </w:sdtPr>
    <w:sdtEndPr>
      <w:rPr>
        <w:noProof/>
      </w:rPr>
    </w:sdtEndPr>
    <w:sdtContent>
      <w:p w14:paraId="7908C9B2" w14:textId="3FFB0B2D" w:rsidR="0063570A" w:rsidRDefault="006357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2404E" w14:textId="77777777" w:rsidR="0063570A" w:rsidRDefault="0063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7DDF" w14:textId="77777777" w:rsidR="0063570A" w:rsidRDefault="0063570A" w:rsidP="0063570A">
      <w:pPr>
        <w:spacing w:after="0" w:line="240" w:lineRule="auto"/>
      </w:pPr>
      <w:r>
        <w:separator/>
      </w:r>
    </w:p>
  </w:footnote>
  <w:footnote w:type="continuationSeparator" w:id="0">
    <w:p w14:paraId="60535C86" w14:textId="77777777" w:rsidR="0063570A" w:rsidRDefault="0063570A" w:rsidP="0063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712"/>
    <w:multiLevelType w:val="hybridMultilevel"/>
    <w:tmpl w:val="69A67B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844A3D"/>
    <w:multiLevelType w:val="hybridMultilevel"/>
    <w:tmpl w:val="7166B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552A0"/>
    <w:multiLevelType w:val="hybridMultilevel"/>
    <w:tmpl w:val="1930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328C8"/>
    <w:multiLevelType w:val="hybridMultilevel"/>
    <w:tmpl w:val="7C4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A032A"/>
    <w:multiLevelType w:val="multilevel"/>
    <w:tmpl w:val="1BC478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A2BBB"/>
    <w:multiLevelType w:val="hybridMultilevel"/>
    <w:tmpl w:val="4CD2A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C3679"/>
    <w:multiLevelType w:val="hybridMultilevel"/>
    <w:tmpl w:val="F8C8A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8D2EF9"/>
    <w:multiLevelType w:val="hybridMultilevel"/>
    <w:tmpl w:val="6D4EA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07639D"/>
    <w:multiLevelType w:val="hybridMultilevel"/>
    <w:tmpl w:val="8EE67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124680"/>
    <w:multiLevelType w:val="hybridMultilevel"/>
    <w:tmpl w:val="1534A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FE14C1"/>
    <w:multiLevelType w:val="hybridMultilevel"/>
    <w:tmpl w:val="BC70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0659B6"/>
    <w:multiLevelType w:val="hybridMultilevel"/>
    <w:tmpl w:val="BCDCD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EE18AE"/>
    <w:multiLevelType w:val="hybridMultilevel"/>
    <w:tmpl w:val="E3E2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300505"/>
    <w:multiLevelType w:val="hybridMultilevel"/>
    <w:tmpl w:val="66D22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856302"/>
    <w:multiLevelType w:val="hybridMultilevel"/>
    <w:tmpl w:val="3EE43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DC097D"/>
    <w:multiLevelType w:val="hybridMultilevel"/>
    <w:tmpl w:val="7382D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8718998">
    <w:abstractNumId w:val="0"/>
  </w:num>
  <w:num w:numId="2" w16cid:durableId="966131750">
    <w:abstractNumId w:val="4"/>
  </w:num>
  <w:num w:numId="3" w16cid:durableId="2105570546">
    <w:abstractNumId w:val="7"/>
  </w:num>
  <w:num w:numId="4" w16cid:durableId="202325824">
    <w:abstractNumId w:val="5"/>
  </w:num>
  <w:num w:numId="5" w16cid:durableId="1221789434">
    <w:abstractNumId w:val="11"/>
  </w:num>
  <w:num w:numId="6" w16cid:durableId="199325076">
    <w:abstractNumId w:val="1"/>
  </w:num>
  <w:num w:numId="7" w16cid:durableId="1753355367">
    <w:abstractNumId w:val="14"/>
  </w:num>
  <w:num w:numId="8" w16cid:durableId="185095923">
    <w:abstractNumId w:val="13"/>
  </w:num>
  <w:num w:numId="9" w16cid:durableId="612907327">
    <w:abstractNumId w:val="12"/>
  </w:num>
  <w:num w:numId="10" w16cid:durableId="1002122091">
    <w:abstractNumId w:val="15"/>
  </w:num>
  <w:num w:numId="11" w16cid:durableId="200824492">
    <w:abstractNumId w:val="6"/>
  </w:num>
  <w:num w:numId="12" w16cid:durableId="1980961815">
    <w:abstractNumId w:val="10"/>
  </w:num>
  <w:num w:numId="13" w16cid:durableId="439186580">
    <w:abstractNumId w:val="3"/>
  </w:num>
  <w:num w:numId="14" w16cid:durableId="1343052626">
    <w:abstractNumId w:val="2"/>
  </w:num>
  <w:num w:numId="15" w16cid:durableId="236137710">
    <w:abstractNumId w:val="8"/>
  </w:num>
  <w:num w:numId="16" w16cid:durableId="1194927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C4"/>
    <w:rsid w:val="00002B02"/>
    <w:rsid w:val="000060C5"/>
    <w:rsid w:val="00013A12"/>
    <w:rsid w:val="00015AA7"/>
    <w:rsid w:val="000247D3"/>
    <w:rsid w:val="00026F83"/>
    <w:rsid w:val="000421E5"/>
    <w:rsid w:val="00052394"/>
    <w:rsid w:val="00074D19"/>
    <w:rsid w:val="0008456F"/>
    <w:rsid w:val="00085BE7"/>
    <w:rsid w:val="0009252B"/>
    <w:rsid w:val="00097B73"/>
    <w:rsid w:val="000A075C"/>
    <w:rsid w:val="000B2ADA"/>
    <w:rsid w:val="000D139D"/>
    <w:rsid w:val="000D1A97"/>
    <w:rsid w:val="000D36A2"/>
    <w:rsid w:val="000E4C62"/>
    <w:rsid w:val="001014C6"/>
    <w:rsid w:val="0010302C"/>
    <w:rsid w:val="00120CD1"/>
    <w:rsid w:val="00134B5B"/>
    <w:rsid w:val="001423F7"/>
    <w:rsid w:val="00154675"/>
    <w:rsid w:val="0017265B"/>
    <w:rsid w:val="00173E75"/>
    <w:rsid w:val="0018196A"/>
    <w:rsid w:val="00193ACB"/>
    <w:rsid w:val="001C0028"/>
    <w:rsid w:val="001C7B02"/>
    <w:rsid w:val="001E4802"/>
    <w:rsid w:val="001E48E5"/>
    <w:rsid w:val="001E7A18"/>
    <w:rsid w:val="001F3255"/>
    <w:rsid w:val="001F45EB"/>
    <w:rsid w:val="00201FC6"/>
    <w:rsid w:val="002051F7"/>
    <w:rsid w:val="00216499"/>
    <w:rsid w:val="0021687A"/>
    <w:rsid w:val="00232315"/>
    <w:rsid w:val="00233DC3"/>
    <w:rsid w:val="0023468C"/>
    <w:rsid w:val="00241DD8"/>
    <w:rsid w:val="00264AA2"/>
    <w:rsid w:val="00267DC4"/>
    <w:rsid w:val="00271C89"/>
    <w:rsid w:val="00273510"/>
    <w:rsid w:val="00292C2F"/>
    <w:rsid w:val="002A779C"/>
    <w:rsid w:val="002C1F33"/>
    <w:rsid w:val="002D2140"/>
    <w:rsid w:val="002D5C0E"/>
    <w:rsid w:val="002E4E18"/>
    <w:rsid w:val="002E56F6"/>
    <w:rsid w:val="002F30A1"/>
    <w:rsid w:val="00313E5B"/>
    <w:rsid w:val="0031711A"/>
    <w:rsid w:val="003354D9"/>
    <w:rsid w:val="00342208"/>
    <w:rsid w:val="00344A9D"/>
    <w:rsid w:val="00346768"/>
    <w:rsid w:val="00360712"/>
    <w:rsid w:val="00365A62"/>
    <w:rsid w:val="00373F7D"/>
    <w:rsid w:val="00383B75"/>
    <w:rsid w:val="003952DC"/>
    <w:rsid w:val="003A1452"/>
    <w:rsid w:val="003C549B"/>
    <w:rsid w:val="003E008D"/>
    <w:rsid w:val="003F42BF"/>
    <w:rsid w:val="003F5098"/>
    <w:rsid w:val="003F551A"/>
    <w:rsid w:val="003F63D0"/>
    <w:rsid w:val="003F773E"/>
    <w:rsid w:val="00404945"/>
    <w:rsid w:val="004065F0"/>
    <w:rsid w:val="00421848"/>
    <w:rsid w:val="00422625"/>
    <w:rsid w:val="00430A61"/>
    <w:rsid w:val="00431184"/>
    <w:rsid w:val="0043310D"/>
    <w:rsid w:val="00434DE9"/>
    <w:rsid w:val="00435A3E"/>
    <w:rsid w:val="00435B53"/>
    <w:rsid w:val="004763FB"/>
    <w:rsid w:val="00485B3F"/>
    <w:rsid w:val="00486D7C"/>
    <w:rsid w:val="00497426"/>
    <w:rsid w:val="004A521E"/>
    <w:rsid w:val="004C4900"/>
    <w:rsid w:val="004D783C"/>
    <w:rsid w:val="004F090E"/>
    <w:rsid w:val="004F3FBA"/>
    <w:rsid w:val="00504B29"/>
    <w:rsid w:val="0051409B"/>
    <w:rsid w:val="00524A85"/>
    <w:rsid w:val="00541002"/>
    <w:rsid w:val="00542F47"/>
    <w:rsid w:val="0054379E"/>
    <w:rsid w:val="00544FE4"/>
    <w:rsid w:val="005474FB"/>
    <w:rsid w:val="00554BE4"/>
    <w:rsid w:val="00571F83"/>
    <w:rsid w:val="005800C0"/>
    <w:rsid w:val="0058357A"/>
    <w:rsid w:val="00583B65"/>
    <w:rsid w:val="005B0403"/>
    <w:rsid w:val="005B18B6"/>
    <w:rsid w:val="005B7896"/>
    <w:rsid w:val="005C4014"/>
    <w:rsid w:val="005C7604"/>
    <w:rsid w:val="005D486F"/>
    <w:rsid w:val="005D6100"/>
    <w:rsid w:val="00612809"/>
    <w:rsid w:val="00617D3E"/>
    <w:rsid w:val="00623169"/>
    <w:rsid w:val="00624B64"/>
    <w:rsid w:val="0062520E"/>
    <w:rsid w:val="00632DB0"/>
    <w:rsid w:val="0063570A"/>
    <w:rsid w:val="0064274A"/>
    <w:rsid w:val="00651F73"/>
    <w:rsid w:val="00660007"/>
    <w:rsid w:val="00660564"/>
    <w:rsid w:val="00665102"/>
    <w:rsid w:val="00665B52"/>
    <w:rsid w:val="00666AEF"/>
    <w:rsid w:val="00673D4B"/>
    <w:rsid w:val="006840FC"/>
    <w:rsid w:val="00690DC6"/>
    <w:rsid w:val="006935F8"/>
    <w:rsid w:val="006B3955"/>
    <w:rsid w:val="006C55F4"/>
    <w:rsid w:val="006C7ABB"/>
    <w:rsid w:val="0070049C"/>
    <w:rsid w:val="00702B0B"/>
    <w:rsid w:val="00702FB3"/>
    <w:rsid w:val="00715933"/>
    <w:rsid w:val="00722E2F"/>
    <w:rsid w:val="00734B7F"/>
    <w:rsid w:val="007415C8"/>
    <w:rsid w:val="00742AB2"/>
    <w:rsid w:val="007451EA"/>
    <w:rsid w:val="00750961"/>
    <w:rsid w:val="00753232"/>
    <w:rsid w:val="00754F42"/>
    <w:rsid w:val="00767E35"/>
    <w:rsid w:val="00775420"/>
    <w:rsid w:val="007B1D45"/>
    <w:rsid w:val="007D3427"/>
    <w:rsid w:val="007D529E"/>
    <w:rsid w:val="007E2180"/>
    <w:rsid w:val="007E2386"/>
    <w:rsid w:val="007E332E"/>
    <w:rsid w:val="007F7C67"/>
    <w:rsid w:val="00816D2D"/>
    <w:rsid w:val="00830412"/>
    <w:rsid w:val="00830670"/>
    <w:rsid w:val="00837FA3"/>
    <w:rsid w:val="00843AC4"/>
    <w:rsid w:val="00850138"/>
    <w:rsid w:val="00862FB2"/>
    <w:rsid w:val="008764F5"/>
    <w:rsid w:val="0088402B"/>
    <w:rsid w:val="008B5529"/>
    <w:rsid w:val="008D5751"/>
    <w:rsid w:val="008E60B6"/>
    <w:rsid w:val="00914B73"/>
    <w:rsid w:val="00927519"/>
    <w:rsid w:val="00940DD0"/>
    <w:rsid w:val="009420EF"/>
    <w:rsid w:val="00955CAE"/>
    <w:rsid w:val="0096258A"/>
    <w:rsid w:val="009662CF"/>
    <w:rsid w:val="00973E03"/>
    <w:rsid w:val="00991B5F"/>
    <w:rsid w:val="00996107"/>
    <w:rsid w:val="009A7A17"/>
    <w:rsid w:val="009B5143"/>
    <w:rsid w:val="009B60B6"/>
    <w:rsid w:val="009C32AA"/>
    <w:rsid w:val="009C7A4A"/>
    <w:rsid w:val="009E7A8F"/>
    <w:rsid w:val="009F694B"/>
    <w:rsid w:val="00A01224"/>
    <w:rsid w:val="00A1378F"/>
    <w:rsid w:val="00A34C26"/>
    <w:rsid w:val="00A43D0E"/>
    <w:rsid w:val="00A66C2C"/>
    <w:rsid w:val="00A80C45"/>
    <w:rsid w:val="00A80D0A"/>
    <w:rsid w:val="00A82F65"/>
    <w:rsid w:val="00A90FC9"/>
    <w:rsid w:val="00A9271E"/>
    <w:rsid w:val="00A94F5A"/>
    <w:rsid w:val="00AA1DD6"/>
    <w:rsid w:val="00AB4872"/>
    <w:rsid w:val="00AC3D69"/>
    <w:rsid w:val="00AD62DB"/>
    <w:rsid w:val="00AE1C8C"/>
    <w:rsid w:val="00AE7D2A"/>
    <w:rsid w:val="00AF50DC"/>
    <w:rsid w:val="00B0334B"/>
    <w:rsid w:val="00B033AF"/>
    <w:rsid w:val="00B104E7"/>
    <w:rsid w:val="00B1191C"/>
    <w:rsid w:val="00B30FB5"/>
    <w:rsid w:val="00B328CA"/>
    <w:rsid w:val="00B34641"/>
    <w:rsid w:val="00B37BD6"/>
    <w:rsid w:val="00B43A55"/>
    <w:rsid w:val="00B4782B"/>
    <w:rsid w:val="00B57262"/>
    <w:rsid w:val="00B66AFC"/>
    <w:rsid w:val="00B726F6"/>
    <w:rsid w:val="00B75660"/>
    <w:rsid w:val="00BA02DA"/>
    <w:rsid w:val="00BA74C2"/>
    <w:rsid w:val="00BB3438"/>
    <w:rsid w:val="00BC4D2D"/>
    <w:rsid w:val="00BD0D3F"/>
    <w:rsid w:val="00BD4A33"/>
    <w:rsid w:val="00BE1175"/>
    <w:rsid w:val="00C00769"/>
    <w:rsid w:val="00C05BA2"/>
    <w:rsid w:val="00C06055"/>
    <w:rsid w:val="00C15B80"/>
    <w:rsid w:val="00C169A3"/>
    <w:rsid w:val="00C20D5D"/>
    <w:rsid w:val="00C329F0"/>
    <w:rsid w:val="00C347C1"/>
    <w:rsid w:val="00C40792"/>
    <w:rsid w:val="00C41513"/>
    <w:rsid w:val="00C5242B"/>
    <w:rsid w:val="00C6547D"/>
    <w:rsid w:val="00C847F1"/>
    <w:rsid w:val="00CA03DD"/>
    <w:rsid w:val="00CA1F8D"/>
    <w:rsid w:val="00CA7255"/>
    <w:rsid w:val="00CA7846"/>
    <w:rsid w:val="00CB1690"/>
    <w:rsid w:val="00CB2FC6"/>
    <w:rsid w:val="00CB7F43"/>
    <w:rsid w:val="00CC1FA2"/>
    <w:rsid w:val="00CC3BFF"/>
    <w:rsid w:val="00CC7EC4"/>
    <w:rsid w:val="00CD08FA"/>
    <w:rsid w:val="00CD1946"/>
    <w:rsid w:val="00CE65AC"/>
    <w:rsid w:val="00CF16D8"/>
    <w:rsid w:val="00D210C6"/>
    <w:rsid w:val="00D21132"/>
    <w:rsid w:val="00D24187"/>
    <w:rsid w:val="00D24660"/>
    <w:rsid w:val="00D4317B"/>
    <w:rsid w:val="00D43276"/>
    <w:rsid w:val="00D52A9F"/>
    <w:rsid w:val="00D55B50"/>
    <w:rsid w:val="00D70C06"/>
    <w:rsid w:val="00D75260"/>
    <w:rsid w:val="00D918B1"/>
    <w:rsid w:val="00D96401"/>
    <w:rsid w:val="00DA1175"/>
    <w:rsid w:val="00DB42E8"/>
    <w:rsid w:val="00DF3481"/>
    <w:rsid w:val="00E14E94"/>
    <w:rsid w:val="00E2160D"/>
    <w:rsid w:val="00E43D18"/>
    <w:rsid w:val="00E4647B"/>
    <w:rsid w:val="00E46F54"/>
    <w:rsid w:val="00E617E3"/>
    <w:rsid w:val="00E75CE1"/>
    <w:rsid w:val="00EA2CBF"/>
    <w:rsid w:val="00EB37E6"/>
    <w:rsid w:val="00EB631D"/>
    <w:rsid w:val="00EB7555"/>
    <w:rsid w:val="00EC7353"/>
    <w:rsid w:val="00F00D25"/>
    <w:rsid w:val="00F03DCB"/>
    <w:rsid w:val="00F15307"/>
    <w:rsid w:val="00F2516C"/>
    <w:rsid w:val="00F27152"/>
    <w:rsid w:val="00F439AD"/>
    <w:rsid w:val="00F73278"/>
    <w:rsid w:val="00F741C5"/>
    <w:rsid w:val="00F8217A"/>
    <w:rsid w:val="00F94916"/>
    <w:rsid w:val="00FA5629"/>
    <w:rsid w:val="00FB0649"/>
    <w:rsid w:val="00FB24C4"/>
    <w:rsid w:val="00FB4EAD"/>
    <w:rsid w:val="00FD2C79"/>
    <w:rsid w:val="00FE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09E6"/>
  <w15:chartTrackingRefBased/>
  <w15:docId w15:val="{1E0C02AF-81D7-4884-AE78-830041FD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character" w:styleId="Hyperlink">
    <w:name w:val="Hyperlink"/>
    <w:basedOn w:val="DefaultParagraphFont"/>
    <w:uiPriority w:val="99"/>
    <w:semiHidden/>
    <w:unhideWhenUsed/>
    <w:rsid w:val="00E2160D"/>
    <w:rPr>
      <w:color w:val="0000FF"/>
      <w:u w:val="single"/>
    </w:rPr>
  </w:style>
  <w:style w:type="paragraph" w:styleId="NormalWeb">
    <w:name w:val="Normal (Web)"/>
    <w:basedOn w:val="Normal"/>
    <w:uiPriority w:val="99"/>
    <w:semiHidden/>
    <w:unhideWhenUsed/>
    <w:rsid w:val="00002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02"/>
    <w:rPr>
      <w:b/>
      <w:bCs/>
    </w:rPr>
  </w:style>
  <w:style w:type="paragraph" w:styleId="Header">
    <w:name w:val="header"/>
    <w:basedOn w:val="Normal"/>
    <w:link w:val="HeaderChar"/>
    <w:uiPriority w:val="99"/>
    <w:unhideWhenUsed/>
    <w:rsid w:val="00635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0A"/>
  </w:style>
  <w:style w:type="paragraph" w:styleId="Footer">
    <w:name w:val="footer"/>
    <w:basedOn w:val="Normal"/>
    <w:link w:val="FooterChar"/>
    <w:uiPriority w:val="99"/>
    <w:unhideWhenUsed/>
    <w:rsid w:val="00635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8717">
      <w:bodyDiv w:val="1"/>
      <w:marLeft w:val="0"/>
      <w:marRight w:val="0"/>
      <w:marTop w:val="0"/>
      <w:marBottom w:val="0"/>
      <w:divBdr>
        <w:top w:val="none" w:sz="0" w:space="0" w:color="auto"/>
        <w:left w:val="none" w:sz="0" w:space="0" w:color="auto"/>
        <w:bottom w:val="none" w:sz="0" w:space="0" w:color="auto"/>
        <w:right w:val="none" w:sz="0" w:space="0" w:color="auto"/>
      </w:divBdr>
    </w:div>
    <w:div w:id="431360843">
      <w:bodyDiv w:val="1"/>
      <w:marLeft w:val="0"/>
      <w:marRight w:val="0"/>
      <w:marTop w:val="0"/>
      <w:marBottom w:val="0"/>
      <w:divBdr>
        <w:top w:val="none" w:sz="0" w:space="0" w:color="auto"/>
        <w:left w:val="none" w:sz="0" w:space="0" w:color="auto"/>
        <w:bottom w:val="none" w:sz="0" w:space="0" w:color="auto"/>
        <w:right w:val="none" w:sz="0" w:space="0" w:color="auto"/>
      </w:divBdr>
    </w:div>
    <w:div w:id="549920105">
      <w:bodyDiv w:val="1"/>
      <w:marLeft w:val="0"/>
      <w:marRight w:val="0"/>
      <w:marTop w:val="0"/>
      <w:marBottom w:val="0"/>
      <w:divBdr>
        <w:top w:val="none" w:sz="0" w:space="0" w:color="auto"/>
        <w:left w:val="none" w:sz="0" w:space="0" w:color="auto"/>
        <w:bottom w:val="none" w:sz="0" w:space="0" w:color="auto"/>
        <w:right w:val="none" w:sz="0" w:space="0" w:color="auto"/>
      </w:divBdr>
    </w:div>
    <w:div w:id="984972956">
      <w:bodyDiv w:val="1"/>
      <w:marLeft w:val="0"/>
      <w:marRight w:val="0"/>
      <w:marTop w:val="0"/>
      <w:marBottom w:val="0"/>
      <w:divBdr>
        <w:top w:val="none" w:sz="0" w:space="0" w:color="auto"/>
        <w:left w:val="none" w:sz="0" w:space="0" w:color="auto"/>
        <w:bottom w:val="none" w:sz="0" w:space="0" w:color="auto"/>
        <w:right w:val="none" w:sz="0" w:space="0" w:color="auto"/>
      </w:divBdr>
    </w:div>
    <w:div w:id="1305963384">
      <w:bodyDiv w:val="1"/>
      <w:marLeft w:val="0"/>
      <w:marRight w:val="0"/>
      <w:marTop w:val="0"/>
      <w:marBottom w:val="0"/>
      <w:divBdr>
        <w:top w:val="none" w:sz="0" w:space="0" w:color="auto"/>
        <w:left w:val="none" w:sz="0" w:space="0" w:color="auto"/>
        <w:bottom w:val="none" w:sz="0" w:space="0" w:color="auto"/>
        <w:right w:val="none" w:sz="0" w:space="0" w:color="auto"/>
      </w:divBdr>
      <w:divsChild>
        <w:div w:id="8945158">
          <w:marLeft w:val="0"/>
          <w:marRight w:val="0"/>
          <w:marTop w:val="0"/>
          <w:marBottom w:val="0"/>
          <w:divBdr>
            <w:top w:val="single" w:sz="2" w:space="0" w:color="auto"/>
            <w:left w:val="single" w:sz="2" w:space="0" w:color="auto"/>
            <w:bottom w:val="single" w:sz="2" w:space="0" w:color="auto"/>
            <w:right w:val="single" w:sz="2" w:space="0" w:color="auto"/>
          </w:divBdr>
        </w:div>
        <w:div w:id="360863126">
          <w:marLeft w:val="0"/>
          <w:marRight w:val="0"/>
          <w:marTop w:val="0"/>
          <w:marBottom w:val="0"/>
          <w:divBdr>
            <w:top w:val="single" w:sz="2" w:space="0" w:color="auto"/>
            <w:left w:val="single" w:sz="2" w:space="0" w:color="auto"/>
            <w:bottom w:val="single" w:sz="2" w:space="0" w:color="auto"/>
            <w:right w:val="single" w:sz="2" w:space="0" w:color="auto"/>
          </w:divBdr>
        </w:div>
      </w:divsChild>
    </w:div>
    <w:div w:id="1527938063">
      <w:bodyDiv w:val="1"/>
      <w:marLeft w:val="0"/>
      <w:marRight w:val="0"/>
      <w:marTop w:val="0"/>
      <w:marBottom w:val="0"/>
      <w:divBdr>
        <w:top w:val="none" w:sz="0" w:space="0" w:color="auto"/>
        <w:left w:val="none" w:sz="0" w:space="0" w:color="auto"/>
        <w:bottom w:val="none" w:sz="0" w:space="0" w:color="auto"/>
        <w:right w:val="none" w:sz="0" w:space="0" w:color="auto"/>
      </w:divBdr>
    </w:div>
    <w:div w:id="16677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ldpopulationreview.com/us-cities/chattanooga-tn-popul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ldpopulationreview.com/us-cities/knoxville-tn-popul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populationreview.com/us-cities/memphis-tn-population" TargetMode="External"/><Relationship Id="rId5" Type="http://schemas.openxmlformats.org/officeDocument/2006/relationships/styles" Target="styles.xml"/><Relationship Id="rId15" Type="http://schemas.openxmlformats.org/officeDocument/2006/relationships/hyperlink" Target="https://www.apsu.edu/about-apsu/austin-peay.php" TargetMode="External"/><Relationship Id="rId10" Type="http://schemas.openxmlformats.org/officeDocument/2006/relationships/hyperlink" Target="https://worldpopulationreview.com/us-cities/nashville-tn-popu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ldpopulationreview.com/us-cities/clarksville-tn-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8C6D31D3DFD43A5217D10BFB2C131" ma:contentTypeVersion="13" ma:contentTypeDescription="Create a new document." ma:contentTypeScope="" ma:versionID="cc3a7b47ef6296a8312e9752044fda50">
  <xsd:schema xmlns:xsd="http://www.w3.org/2001/XMLSchema" xmlns:xs="http://www.w3.org/2001/XMLSchema" xmlns:p="http://schemas.microsoft.com/office/2006/metadata/properties" xmlns:ns3="41ba1ab4-c8bc-4c62-aa88-8dc6a7570dd8" xmlns:ns4="24d5dbf1-9e33-4c68-b855-999f9eb5fb6a" targetNamespace="http://schemas.microsoft.com/office/2006/metadata/properties" ma:root="true" ma:fieldsID="e274a35352268ff9eac81b8f8f5bc065" ns3:_="" ns4:_="">
    <xsd:import namespace="41ba1ab4-c8bc-4c62-aa88-8dc6a7570dd8"/>
    <xsd:import namespace="24d5dbf1-9e33-4c68-b855-999f9eb5fb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a1ab4-c8bc-4c62-aa88-8dc6a7570d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5dbf1-9e33-4c68-b855-999f9eb5fb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6BA7B-1AE9-40DD-9840-CD35A5C60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6DFD5-2097-4DCD-AAB4-50C13A90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a1ab4-c8bc-4c62-aa88-8dc6a7570dd8"/>
    <ds:schemaRef ds:uri="24d5dbf1-9e33-4c68-b855-999f9eb5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5BDD3-FC73-4759-B99B-53F2BB854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Links>
    <vt:vector size="36" baseType="variant">
      <vt:variant>
        <vt:i4>2228274</vt:i4>
      </vt:variant>
      <vt:variant>
        <vt:i4>15</vt:i4>
      </vt:variant>
      <vt:variant>
        <vt:i4>0</vt:i4>
      </vt:variant>
      <vt:variant>
        <vt:i4>5</vt:i4>
      </vt:variant>
      <vt:variant>
        <vt:lpwstr>https://www.apsu.edu/about-apsu/austin-peay.php</vt:lpwstr>
      </vt:variant>
      <vt:variant>
        <vt:lpwstr/>
      </vt:variant>
      <vt:variant>
        <vt:i4>1572958</vt:i4>
      </vt:variant>
      <vt:variant>
        <vt:i4>12</vt:i4>
      </vt:variant>
      <vt:variant>
        <vt:i4>0</vt:i4>
      </vt:variant>
      <vt:variant>
        <vt:i4>5</vt:i4>
      </vt:variant>
      <vt:variant>
        <vt:lpwstr>https://worldpopulationreview.com/us-cities/clarksville-tn-population</vt:lpwstr>
      </vt:variant>
      <vt:variant>
        <vt:lpwstr/>
      </vt:variant>
      <vt:variant>
        <vt:i4>327774</vt:i4>
      </vt:variant>
      <vt:variant>
        <vt:i4>9</vt:i4>
      </vt:variant>
      <vt:variant>
        <vt:i4>0</vt:i4>
      </vt:variant>
      <vt:variant>
        <vt:i4>5</vt:i4>
      </vt:variant>
      <vt:variant>
        <vt:lpwstr>https://worldpopulationreview.com/us-cities/chattanooga-tn-population</vt:lpwstr>
      </vt:variant>
      <vt:variant>
        <vt:lpwstr/>
      </vt:variant>
      <vt:variant>
        <vt:i4>6488115</vt:i4>
      </vt:variant>
      <vt:variant>
        <vt:i4>6</vt:i4>
      </vt:variant>
      <vt:variant>
        <vt:i4>0</vt:i4>
      </vt:variant>
      <vt:variant>
        <vt:i4>5</vt:i4>
      </vt:variant>
      <vt:variant>
        <vt:lpwstr>https://worldpopulationreview.com/us-cities/knoxville-tn-population</vt:lpwstr>
      </vt:variant>
      <vt:variant>
        <vt:lpwstr/>
      </vt:variant>
      <vt:variant>
        <vt:i4>786515</vt:i4>
      </vt:variant>
      <vt:variant>
        <vt:i4>3</vt:i4>
      </vt:variant>
      <vt:variant>
        <vt:i4>0</vt:i4>
      </vt:variant>
      <vt:variant>
        <vt:i4>5</vt:i4>
      </vt:variant>
      <vt:variant>
        <vt:lpwstr>https://worldpopulationreview.com/us-cities/memphis-tn-population</vt:lpwstr>
      </vt:variant>
      <vt:variant>
        <vt:lpwstr/>
      </vt:variant>
      <vt:variant>
        <vt:i4>8126506</vt:i4>
      </vt:variant>
      <vt:variant>
        <vt:i4>0</vt:i4>
      </vt:variant>
      <vt:variant>
        <vt:i4>0</vt:i4>
      </vt:variant>
      <vt:variant>
        <vt:i4>5</vt:i4>
      </vt:variant>
      <vt:variant>
        <vt:lpwstr>https://worldpopulationreview.com/us-cities/nashville-tn-population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Manzitto</dc:creator>
  <cp:keywords/>
  <dc:description/>
  <cp:lastModifiedBy>Michelle Dickerson</cp:lastModifiedBy>
  <cp:revision>3</cp:revision>
  <dcterms:created xsi:type="dcterms:W3CDTF">2022-12-28T17:44:00Z</dcterms:created>
  <dcterms:modified xsi:type="dcterms:W3CDTF">2022-12-28T17:44:00Z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0x010100EDD8C6D31D3DFD43A5217D10BFB2C131</vt:lpwstr>
  </property>
</Properties>
</file>