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F4C4BAA" w:rsidR="009E0D9B" w:rsidRDefault="6CA9F9A4">
      <w:r>
        <w:t>Hello,</w:t>
      </w:r>
    </w:p>
    <w:p w14:paraId="0721B32B" w14:textId="089B8E7E" w:rsidR="00F97EC6" w:rsidRDefault="00235784" w:rsidP="3763E2A4">
      <w:r w:rsidRPr="00235784">
        <w:rPr>
          <w:color w:val="FF0000"/>
        </w:rPr>
        <w:t xml:space="preserve">[Organization Name] </w:t>
      </w:r>
      <w:r>
        <w:t xml:space="preserve">is </w:t>
      </w:r>
      <w:r w:rsidR="6CA9F9A4">
        <w:t xml:space="preserve">currently contacting events that are scheduled to meet in Columbus in the next </w:t>
      </w:r>
      <w:r w:rsidR="6CA9F9A4" w:rsidRPr="3763E2A4">
        <w:rPr>
          <w:b/>
          <w:bCs/>
        </w:rPr>
        <w:t xml:space="preserve">60 days </w:t>
      </w:r>
      <w:r w:rsidR="6CA9F9A4">
        <w:t xml:space="preserve">to discuss cancellation, </w:t>
      </w:r>
      <w:r w:rsidR="169F0537">
        <w:t>postponement</w:t>
      </w:r>
      <w:r w:rsidR="6CA9F9A4">
        <w:t xml:space="preserve"> or rebooking.</w:t>
      </w:r>
      <w:r w:rsidR="33E56947">
        <w:t xml:space="preserve"> </w:t>
      </w:r>
    </w:p>
    <w:p w14:paraId="51F417AC" w14:textId="2687B956" w:rsidR="00F97EC6" w:rsidRDefault="00F97EC6" w:rsidP="3763E2A4">
      <w:r>
        <w:t xml:space="preserve">This decision is a result of </w:t>
      </w:r>
      <w:r w:rsidR="00067CB1">
        <w:t xml:space="preserve">new CDC Guidelines </w:t>
      </w:r>
      <w:r w:rsidR="00BD5BF7">
        <w:t>that recommend no gatherings of 50+ people take place for the next 8 weeks</w:t>
      </w:r>
      <w:r w:rsidR="00ED7D6F">
        <w:t xml:space="preserve">. These guidelines are being enforced by a public health order from Ohio Governor Mike DeWine and Director of Ohio Department of Health, Dr. Amy Acton. </w:t>
      </w:r>
      <w:r w:rsidR="00B9316F" w:rsidRPr="00B9316F">
        <w:t>This includes auditoriums, stadiums, arenas, large conference rooms, meeting halls, cafeterias or any other confined indoor or outdoor space.</w:t>
      </w:r>
      <w:r w:rsidR="00D7411A">
        <w:t xml:space="preserve"> The latest version of the order can be found </w:t>
      </w:r>
      <w:hyperlink r:id="rId8" w:history="1">
        <w:r w:rsidR="00D7411A" w:rsidRPr="000F6085">
          <w:rPr>
            <w:rStyle w:val="Hyperlink"/>
          </w:rPr>
          <w:t>here</w:t>
        </w:r>
      </w:hyperlink>
      <w:r w:rsidR="00D7411A">
        <w:t>, with the expectation that an update limit</w:t>
      </w:r>
      <w:r w:rsidR="00A634B6">
        <w:t>ing</w:t>
      </w:r>
      <w:r w:rsidR="00D7411A">
        <w:t xml:space="preserve"> gatherings to fewer than 50 participants should be coming soon. </w:t>
      </w:r>
    </w:p>
    <w:p w14:paraId="0D671B4D" w14:textId="38E8A6A2" w:rsidR="6CA9F9A4" w:rsidRDefault="4D47FEF2" w:rsidP="3763E2A4">
      <w:r>
        <w:t>This is a precautionary measure to</w:t>
      </w:r>
      <w:r w:rsidR="003D49F4">
        <w:t xml:space="preserve"> help</w:t>
      </w:r>
      <w:r>
        <w:t xml:space="preserve"> stop the spread of COVID-19 </w:t>
      </w:r>
      <w:r w:rsidR="008875EB">
        <w:t xml:space="preserve">and </w:t>
      </w:r>
      <w:hyperlink r:id="rId9" w:history="1">
        <w:r w:rsidR="008875EB" w:rsidRPr="003D49F4">
          <w:rPr>
            <w:rStyle w:val="Hyperlink"/>
          </w:rPr>
          <w:t>flatten the pandemic curve</w:t>
        </w:r>
      </w:hyperlink>
      <w:r w:rsidR="003D49F4">
        <w:t>.</w:t>
      </w:r>
    </w:p>
    <w:p w14:paraId="504D5CC8" w14:textId="6CBE33E6" w:rsidR="00484744" w:rsidRDefault="00484744" w:rsidP="3763E2A4">
      <w:r w:rsidRPr="00484744">
        <w:t xml:space="preserve">The health and safety of Columbus residents, visitors, fans and convention attendees is of utmost importance to </w:t>
      </w:r>
      <w:r w:rsidR="008B770A" w:rsidRPr="00235784">
        <w:rPr>
          <w:color w:val="FF0000"/>
        </w:rPr>
        <w:t>[Organization Name]</w:t>
      </w:r>
      <w:r w:rsidRPr="00484744">
        <w:t>. We are closely monitoring the situation in conjunction with local, regional and national health organizations.</w:t>
      </w:r>
      <w:r>
        <w:t xml:space="preserve"> </w:t>
      </w:r>
    </w:p>
    <w:p w14:paraId="0709132B" w14:textId="4AFAEE68" w:rsidR="00CF3E3F" w:rsidRDefault="00CF3E3F" w:rsidP="3763E2A4">
      <w:r>
        <w:t xml:space="preserve">It is important to understand that the situation is rapidly evolving and </w:t>
      </w:r>
      <w:r>
        <w:rPr>
          <w:b/>
          <w:bCs/>
        </w:rPr>
        <w:t xml:space="preserve">we are assessing the 60-day timeframe daily. </w:t>
      </w:r>
      <w:r>
        <w:t>We are</w:t>
      </w:r>
      <w:r w:rsidR="009E6086">
        <w:t xml:space="preserve"> dedicated to providing clear, open communication to all of our </w:t>
      </w:r>
      <w:r w:rsidR="005D517D">
        <w:t xml:space="preserve">partners and clients as this situation continues to </w:t>
      </w:r>
      <w:r w:rsidR="00852EF5">
        <w:t>change and</w:t>
      </w:r>
      <w:r w:rsidR="005D517D">
        <w:t xml:space="preserve"> are</w:t>
      </w:r>
      <w:r>
        <w:t xml:space="preserve"> happy to answer any additional questions you may have at this time.</w:t>
      </w:r>
    </w:p>
    <w:p w14:paraId="1C094EE8" w14:textId="4C944869" w:rsidR="00A06C0B" w:rsidRPr="00A06C0B" w:rsidRDefault="00A06C0B" w:rsidP="00A06C0B">
      <w:pPr>
        <w:rPr>
          <w:b/>
          <w:bCs/>
        </w:rPr>
      </w:pPr>
      <w:r w:rsidRPr="00A06C0B">
        <w:rPr>
          <w:b/>
          <w:bCs/>
        </w:rPr>
        <w:t>Can I rebook my event in Columbus?</w:t>
      </w:r>
    </w:p>
    <w:p w14:paraId="1B4F7924" w14:textId="67B5F4A2" w:rsidR="00A06C0B" w:rsidRDefault="00A06C0B" w:rsidP="00A06C0B">
      <w:r>
        <w:t>We would love to rebook you in our city for a future date. Please contact your sales manager to discuss availability for future meetings.</w:t>
      </w:r>
    </w:p>
    <w:p w14:paraId="08C886AE" w14:textId="39272D9F" w:rsidR="00A06C0B" w:rsidRPr="00A06C0B" w:rsidRDefault="00A06C0B" w:rsidP="00A06C0B">
      <w:pPr>
        <w:rPr>
          <w:b/>
          <w:bCs/>
        </w:rPr>
      </w:pPr>
      <w:r w:rsidRPr="00A06C0B">
        <w:rPr>
          <w:b/>
          <w:bCs/>
        </w:rPr>
        <w:t xml:space="preserve">How are </w:t>
      </w:r>
      <w:r w:rsidR="008B770A">
        <w:rPr>
          <w:b/>
          <w:bCs/>
        </w:rPr>
        <w:t>you</w:t>
      </w:r>
      <w:r w:rsidRPr="00A06C0B">
        <w:rPr>
          <w:b/>
          <w:bCs/>
        </w:rPr>
        <w:t xml:space="preserve"> keeping track of the situation?</w:t>
      </w:r>
    </w:p>
    <w:p w14:paraId="22C703B5" w14:textId="3DBEE6EF" w:rsidR="00A06C0B" w:rsidRDefault="008B770A" w:rsidP="00A06C0B">
      <w:r>
        <w:t xml:space="preserve">We are working closely with our partners at </w:t>
      </w:r>
      <w:r w:rsidR="00A06C0B">
        <w:t>Experience Columbus and the Greater Columbus Sports Commission</w:t>
      </w:r>
      <w:r>
        <w:t xml:space="preserve">, who </w:t>
      </w:r>
      <w:r w:rsidR="00A06C0B">
        <w:t>have set up weekly calls with Columbus Public Health to ensure we are in lockstep with the most up-to-date recommendations and providing the latest information and recommendations to you, our clients. We are here to be a resource as much as we can and a connector to public health professionals who can help better assess events on an ongoing basis. We will continue to provide regular updates as they are necessary.</w:t>
      </w:r>
    </w:p>
    <w:p w14:paraId="47E604FB" w14:textId="144A0A82" w:rsidR="00A06C0B" w:rsidRDefault="00A07C66" w:rsidP="00A06C0B">
      <w:r>
        <w:t>This is a very fluid situation and</w:t>
      </w:r>
      <w:r w:rsidR="00A06C0B">
        <w:t xml:space="preserve"> we are adhering to all the current recommendations provided by public health officials as well as industry organizations such as U.S. Travel, Destinations International, ASAE and PCMA. We are also in constant contact with </w:t>
      </w:r>
      <w:r w:rsidR="008B770A">
        <w:t>other community</w:t>
      </w:r>
      <w:r w:rsidR="00A06C0B">
        <w:t xml:space="preserve"> partners</w:t>
      </w:r>
      <w:r w:rsidR="008B770A">
        <w:t>, including</w:t>
      </w:r>
      <w:r w:rsidR="00A06C0B">
        <w:t xml:space="preserve"> the Ohio Hotel and Lodging Association, Ohio Restaurant Association, John Glenn Columbus International Airport, Greater Columbus Convention Center and </w:t>
      </w:r>
      <w:bookmarkStart w:id="0" w:name="_GoBack"/>
      <w:bookmarkEnd w:id="0"/>
      <w:r w:rsidR="00A06C0B">
        <w:t>more than 1,000 partner businesses within the community to communicate proper safety protocols are put in place to prevent the spread of illness.</w:t>
      </w:r>
    </w:p>
    <w:p w14:paraId="387DAF2A" w14:textId="77777777" w:rsidR="00A06C0B" w:rsidRPr="00A07C66" w:rsidRDefault="00A06C0B" w:rsidP="00A06C0B">
      <w:pPr>
        <w:rPr>
          <w:b/>
          <w:bCs/>
        </w:rPr>
      </w:pPr>
      <w:r w:rsidRPr="00A07C66">
        <w:rPr>
          <w:b/>
          <w:bCs/>
        </w:rPr>
        <w:t>Where can I get more information?</w:t>
      </w:r>
    </w:p>
    <w:p w14:paraId="127EA8D5" w14:textId="77777777" w:rsidR="00A07C66" w:rsidRDefault="00A06C0B" w:rsidP="00A06C0B">
      <w:r>
        <w:t xml:space="preserve">For more information and to track progress of coronavirus, please visit: </w:t>
      </w:r>
    </w:p>
    <w:p w14:paraId="49637257" w14:textId="77777777" w:rsidR="00A07C66" w:rsidRDefault="00A06C0B" w:rsidP="00A07C66">
      <w:pPr>
        <w:pStyle w:val="ListParagraph"/>
        <w:numPr>
          <w:ilvl w:val="0"/>
          <w:numId w:val="1"/>
        </w:numPr>
      </w:pPr>
      <w:r>
        <w:t xml:space="preserve">Ohio Department of Public Health: https://coronavirus.ohio.gov/wps/portal/gov/covid-19/ </w:t>
      </w:r>
    </w:p>
    <w:p w14:paraId="7FB34246" w14:textId="120C054D" w:rsidR="00A07C66" w:rsidRDefault="00A06C0B" w:rsidP="00A07C66">
      <w:pPr>
        <w:pStyle w:val="ListParagraph"/>
        <w:numPr>
          <w:ilvl w:val="0"/>
          <w:numId w:val="1"/>
        </w:numPr>
      </w:pPr>
      <w:r>
        <w:t xml:space="preserve">Columbus Public Health: </w:t>
      </w:r>
      <w:hyperlink r:id="rId10" w:history="1">
        <w:r w:rsidR="00A07C66" w:rsidRPr="000246CD">
          <w:rPr>
            <w:rStyle w:val="Hyperlink"/>
          </w:rPr>
          <w:t>https://www.columbus.gov/coronavirus/</w:t>
        </w:r>
      </w:hyperlink>
    </w:p>
    <w:p w14:paraId="6A6CAD31" w14:textId="4F484086" w:rsidR="003D49F4" w:rsidRDefault="00A06C0B" w:rsidP="00B4354A">
      <w:pPr>
        <w:pStyle w:val="ListParagraph"/>
        <w:numPr>
          <w:ilvl w:val="0"/>
          <w:numId w:val="1"/>
        </w:numPr>
      </w:pPr>
      <w:r>
        <w:lastRenderedPageBreak/>
        <w:t>CDC: https://www.cdc.gov/coronavirus/2019-nCoV/index.html  </w:t>
      </w:r>
    </w:p>
    <w:sectPr w:rsidR="003D4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3D40"/>
    <w:multiLevelType w:val="hybridMultilevel"/>
    <w:tmpl w:val="F47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94297B"/>
    <w:rsid w:val="00017832"/>
    <w:rsid w:val="00067CB1"/>
    <w:rsid w:val="000F6085"/>
    <w:rsid w:val="00207B01"/>
    <w:rsid w:val="00235784"/>
    <w:rsid w:val="003D49F4"/>
    <w:rsid w:val="00484744"/>
    <w:rsid w:val="005D517D"/>
    <w:rsid w:val="00707B4B"/>
    <w:rsid w:val="0079473A"/>
    <w:rsid w:val="00800F5D"/>
    <w:rsid w:val="00852EF5"/>
    <w:rsid w:val="008875EB"/>
    <w:rsid w:val="008B770A"/>
    <w:rsid w:val="009E0D9B"/>
    <w:rsid w:val="009E6086"/>
    <w:rsid w:val="00A06C0B"/>
    <w:rsid w:val="00A07C66"/>
    <w:rsid w:val="00A634B6"/>
    <w:rsid w:val="00B9316F"/>
    <w:rsid w:val="00BD5BF7"/>
    <w:rsid w:val="00CF3E3F"/>
    <w:rsid w:val="00D7411A"/>
    <w:rsid w:val="00E2538C"/>
    <w:rsid w:val="00E6293D"/>
    <w:rsid w:val="00ED7D6F"/>
    <w:rsid w:val="00F97EC6"/>
    <w:rsid w:val="0215B4C5"/>
    <w:rsid w:val="169F0537"/>
    <w:rsid w:val="1994297B"/>
    <w:rsid w:val="33E56947"/>
    <w:rsid w:val="3763E2A4"/>
    <w:rsid w:val="4D47FEF2"/>
    <w:rsid w:val="6CA9F9A4"/>
    <w:rsid w:val="72E36A88"/>
    <w:rsid w:val="7F9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297B"/>
  <w15:chartTrackingRefBased/>
  <w15:docId w15:val="{B75A6D4C-7C55-4B29-BFAC-6131A97B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9F4"/>
    <w:rPr>
      <w:color w:val="0563C1" w:themeColor="hyperlink"/>
      <w:u w:val="single"/>
    </w:rPr>
  </w:style>
  <w:style w:type="character" w:styleId="UnresolvedMention">
    <w:name w:val="Unresolved Mention"/>
    <w:basedOn w:val="DefaultParagraphFont"/>
    <w:uiPriority w:val="99"/>
    <w:semiHidden/>
    <w:unhideWhenUsed/>
    <w:rsid w:val="003D49F4"/>
    <w:rPr>
      <w:color w:val="605E5C"/>
      <w:shd w:val="clear" w:color="auto" w:fill="E1DFDD"/>
    </w:rPr>
  </w:style>
  <w:style w:type="paragraph" w:styleId="ListParagraph">
    <w:name w:val="List Paragraph"/>
    <w:basedOn w:val="Normal"/>
    <w:uiPriority w:val="34"/>
    <w:qFormat/>
    <w:rsid w:val="00A0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simpleviewinc.com/simpleview/image/upload/v1/clients/columbus/ODH_Order_to_Limit_and_Prohibit_Mass_Gatherings_3_12_20_7cd8c446-6c64-4eec-b4e6-db4573813b96.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lumbus.gov/coronavirus/" TargetMode="External"/><Relationship Id="rId4" Type="http://schemas.openxmlformats.org/officeDocument/2006/relationships/numbering" Target="numbering.xml"/><Relationship Id="rId9" Type="http://schemas.openxmlformats.org/officeDocument/2006/relationships/hyperlink" Target="https://www.nytimes.com/2020/03/11/science/coronavirus-curve-mitigation-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7470AE34B84499863FDBC81215FE1" ma:contentTypeVersion="13" ma:contentTypeDescription="Create a new document." ma:contentTypeScope="" ma:versionID="c82addf067adf938eb0c831f8d3a7238">
  <xsd:schema xmlns:xsd="http://www.w3.org/2001/XMLSchema" xmlns:xs="http://www.w3.org/2001/XMLSchema" xmlns:p="http://schemas.microsoft.com/office/2006/metadata/properties" xmlns:ns2="e0fff864-72ed-4820-998a-dca467d0aa1a" xmlns:ns3="25b17cb9-df3e-40d0-b031-2a489d01f731" targetNamespace="http://schemas.microsoft.com/office/2006/metadata/properties" ma:root="true" ma:fieldsID="17412ea4fdd128d467fa670074137817" ns2:_="" ns3:_="">
    <xsd:import namespace="e0fff864-72ed-4820-998a-dca467d0aa1a"/>
    <xsd:import namespace="25b17cb9-df3e-40d0-b031-2a489d01f7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rticle_x0020_Publish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ff864-72ed-4820-998a-dca467d0a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ticle_x0020_Publish_x0020_Date" ma:index="16" nillable="true" ma:displayName="Article Date" ma:format="Dropdown" ma:internalName="Article_x0020_Publish_x0020_Date">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17cb9-df3e-40d0-b031-2a489d01f7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ticle_x0020_Publish_x0020_Date xmlns="e0fff864-72ed-4820-998a-dca467d0aa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36501-F2FE-4FB5-A321-ACA2E5AB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ff864-72ed-4820-998a-dca467d0aa1a"/>
    <ds:schemaRef ds:uri="25b17cb9-df3e-40d0-b031-2a489d01f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7466-B23B-4276-8934-BD081CF759C0}">
  <ds:schemaRefs>
    <ds:schemaRef ds:uri="http://schemas.microsoft.com/office/2006/metadata/properties"/>
    <ds:schemaRef ds:uri="http://schemas.microsoft.com/office/infopath/2007/PartnerControls"/>
    <ds:schemaRef ds:uri="e0fff864-72ed-4820-998a-dca467d0aa1a"/>
  </ds:schemaRefs>
</ds:datastoreItem>
</file>

<file path=customXml/itemProps3.xml><?xml version="1.0" encoding="utf-8"?>
<ds:datastoreItem xmlns:ds="http://schemas.openxmlformats.org/officeDocument/2006/customXml" ds:itemID="{769E270C-F393-403A-92F7-9CA050CDC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Sweet</dc:creator>
  <cp:keywords/>
  <dc:description/>
  <cp:lastModifiedBy>Lexi Sweet</cp:lastModifiedBy>
  <cp:revision>3</cp:revision>
  <dcterms:created xsi:type="dcterms:W3CDTF">2020-03-17T17:41:00Z</dcterms:created>
  <dcterms:modified xsi:type="dcterms:W3CDTF">2020-03-17T17:43:00Z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0x01010062D7470AE34B84499863FDBC81215FE1</vt:lpwstr>
  </property>
</Properties>
</file>