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63" w:rsidRDefault="00BB2963"/>
    <w:p w:rsidR="007A59BB" w:rsidRDefault="007A59BB" w:rsidP="007A59BB">
      <w:r>
        <w:rPr>
          <w:noProof/>
        </w:rPr>
        <w:drawing>
          <wp:anchor distT="0" distB="0" distL="114300" distR="114300" simplePos="0" relativeHeight="251660288" behindDoc="0" locked="0" layoutInCell="1" allowOverlap="1" wp14:anchorId="10943D04" wp14:editId="21F57ACD">
            <wp:simplePos x="0" y="0"/>
            <wp:positionH relativeFrom="column">
              <wp:posOffset>1419225</wp:posOffset>
            </wp:positionH>
            <wp:positionV relativeFrom="paragraph">
              <wp:posOffset>-657225</wp:posOffset>
            </wp:positionV>
            <wp:extent cx="3105150" cy="1223150"/>
            <wp:effectExtent l="0" t="0" r="0" b="0"/>
            <wp:wrapThrough wrapText="bothSides">
              <wp:wrapPolygon edited="0">
                <wp:start x="0" y="0"/>
                <wp:lineTo x="0" y="21196"/>
                <wp:lineTo x="21467" y="21196"/>
                <wp:lineTo x="214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5349 Dublin_Tagline_Logo_TM_4C_vF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5150" cy="1223150"/>
                    </a:xfrm>
                    <a:prstGeom prst="rect">
                      <a:avLst/>
                    </a:prstGeom>
                  </pic:spPr>
                </pic:pic>
              </a:graphicData>
            </a:graphic>
            <wp14:sizeRelH relativeFrom="page">
              <wp14:pctWidth>0</wp14:pctWidth>
            </wp14:sizeRelH>
            <wp14:sizeRelV relativeFrom="page">
              <wp14:pctHeight>0</wp14:pctHeight>
            </wp14:sizeRelV>
          </wp:anchor>
        </w:drawing>
      </w:r>
    </w:p>
    <w:p w:rsidR="007A59BB" w:rsidRDefault="007A59BB" w:rsidP="007A59BB"/>
    <w:p w:rsidR="007A59BB" w:rsidRDefault="007A59BB" w:rsidP="007A59BB"/>
    <w:p w:rsidR="007A59BB" w:rsidRDefault="007A59BB" w:rsidP="007A59BB"/>
    <w:p w:rsidR="007A59BB" w:rsidRDefault="007A59BB" w:rsidP="007A59BB">
      <w:pPr>
        <w:rPr>
          <w:sz w:val="24"/>
          <w:szCs w:val="24"/>
        </w:rPr>
      </w:pPr>
      <w:r>
        <w:rPr>
          <w:b/>
          <w:sz w:val="24"/>
          <w:szCs w:val="24"/>
        </w:rPr>
        <w:t xml:space="preserve">Experience Name: </w:t>
      </w:r>
      <w:r>
        <w:rPr>
          <w:sz w:val="24"/>
          <w:szCs w:val="24"/>
        </w:rPr>
        <w:t>Irish Blessings to Take Home</w:t>
      </w:r>
    </w:p>
    <w:p w:rsidR="007A59BB" w:rsidRDefault="007A59BB" w:rsidP="007A59BB">
      <w:pPr>
        <w:rPr>
          <w:sz w:val="24"/>
          <w:szCs w:val="24"/>
        </w:rPr>
      </w:pPr>
      <w:r>
        <w:rPr>
          <w:b/>
          <w:sz w:val="24"/>
          <w:szCs w:val="24"/>
        </w:rPr>
        <w:t>Type of Experience:</w:t>
      </w:r>
      <w:r w:rsidR="00E4555A">
        <w:rPr>
          <w:sz w:val="24"/>
          <w:szCs w:val="24"/>
        </w:rPr>
        <w:t xml:space="preserve"> Storytelling</w:t>
      </w:r>
      <w:r>
        <w:rPr>
          <w:sz w:val="24"/>
          <w:szCs w:val="24"/>
        </w:rPr>
        <w:t>/Hands on Activity</w:t>
      </w:r>
    </w:p>
    <w:p w:rsidR="007A59BB" w:rsidRPr="003D7D72" w:rsidRDefault="007A59BB" w:rsidP="007A59BB">
      <w:pPr>
        <w:rPr>
          <w:sz w:val="24"/>
          <w:szCs w:val="24"/>
        </w:rPr>
      </w:pPr>
      <w:r>
        <w:rPr>
          <w:b/>
          <w:sz w:val="24"/>
          <w:szCs w:val="24"/>
        </w:rPr>
        <w:t xml:space="preserve">Length of Experience: </w:t>
      </w:r>
      <w:r>
        <w:rPr>
          <w:sz w:val="24"/>
          <w:szCs w:val="24"/>
        </w:rPr>
        <w:t>1 hour</w:t>
      </w:r>
    </w:p>
    <w:p w:rsidR="007A59BB" w:rsidRPr="007C384F" w:rsidRDefault="007A59BB" w:rsidP="007A59BB">
      <w:pPr>
        <w:rPr>
          <w:sz w:val="24"/>
          <w:szCs w:val="24"/>
        </w:rPr>
      </w:pPr>
      <w:r>
        <w:rPr>
          <w:b/>
          <w:sz w:val="24"/>
          <w:szCs w:val="24"/>
        </w:rPr>
        <w:t xml:space="preserve">Min. group number: </w:t>
      </w:r>
      <w:r>
        <w:rPr>
          <w:b/>
          <w:sz w:val="24"/>
          <w:szCs w:val="24"/>
        </w:rPr>
        <w:tab/>
      </w:r>
      <w:r>
        <w:rPr>
          <w:sz w:val="24"/>
          <w:szCs w:val="24"/>
        </w:rPr>
        <w:t>No min.</w:t>
      </w:r>
      <w:r>
        <w:rPr>
          <w:b/>
          <w:sz w:val="24"/>
          <w:szCs w:val="24"/>
        </w:rPr>
        <w:tab/>
      </w:r>
      <w:r>
        <w:rPr>
          <w:b/>
          <w:sz w:val="24"/>
          <w:szCs w:val="24"/>
        </w:rPr>
        <w:tab/>
        <w:t xml:space="preserve">Max. group number:  </w:t>
      </w:r>
      <w:r>
        <w:rPr>
          <w:sz w:val="24"/>
          <w:szCs w:val="24"/>
        </w:rPr>
        <w:t>No Max</w:t>
      </w:r>
    </w:p>
    <w:p w:rsidR="007A59BB" w:rsidRPr="007C384F" w:rsidRDefault="007A59BB" w:rsidP="007A59BB">
      <w:pPr>
        <w:rPr>
          <w:sz w:val="24"/>
          <w:szCs w:val="24"/>
        </w:rPr>
      </w:pPr>
      <w:r>
        <w:rPr>
          <w:b/>
          <w:sz w:val="24"/>
          <w:szCs w:val="24"/>
        </w:rPr>
        <w:t xml:space="preserve">Cost:  </w:t>
      </w:r>
      <w:r>
        <w:rPr>
          <w:sz w:val="24"/>
          <w:szCs w:val="24"/>
        </w:rPr>
        <w:t xml:space="preserve">$150 for up to 25 </w:t>
      </w:r>
      <w:proofErr w:type="spellStart"/>
      <w:r>
        <w:rPr>
          <w:sz w:val="24"/>
          <w:szCs w:val="24"/>
        </w:rPr>
        <w:t>ppl</w:t>
      </w:r>
      <w:proofErr w:type="spellEnd"/>
      <w:r>
        <w:rPr>
          <w:sz w:val="24"/>
          <w:szCs w:val="24"/>
        </w:rPr>
        <w:t>, then $2 pp after 25</w:t>
      </w:r>
    </w:p>
    <w:p w:rsidR="007A59BB" w:rsidRPr="007C384F" w:rsidRDefault="007A59BB" w:rsidP="007A59BB">
      <w:pPr>
        <w:rPr>
          <w:sz w:val="24"/>
          <w:szCs w:val="24"/>
        </w:rPr>
      </w:pPr>
      <w:r>
        <w:rPr>
          <w:b/>
          <w:sz w:val="24"/>
          <w:szCs w:val="24"/>
        </w:rPr>
        <w:t>Driver comp:</w:t>
      </w:r>
      <w:r>
        <w:rPr>
          <w:b/>
          <w:sz w:val="24"/>
          <w:szCs w:val="24"/>
        </w:rPr>
        <w:tab/>
      </w:r>
      <w:r>
        <w:rPr>
          <w:sz w:val="24"/>
          <w:szCs w:val="24"/>
        </w:rPr>
        <w:t>Yes</w:t>
      </w:r>
      <w:r>
        <w:rPr>
          <w:b/>
          <w:sz w:val="24"/>
          <w:szCs w:val="24"/>
        </w:rPr>
        <w:tab/>
      </w:r>
      <w:r>
        <w:rPr>
          <w:b/>
          <w:sz w:val="24"/>
          <w:szCs w:val="24"/>
        </w:rPr>
        <w:tab/>
      </w:r>
      <w:r>
        <w:rPr>
          <w:b/>
          <w:sz w:val="24"/>
          <w:szCs w:val="24"/>
        </w:rPr>
        <w:tab/>
        <w:t xml:space="preserve">Escort Comp:  </w:t>
      </w:r>
      <w:r>
        <w:rPr>
          <w:sz w:val="24"/>
          <w:szCs w:val="24"/>
        </w:rPr>
        <w:t>Yes</w:t>
      </w:r>
    </w:p>
    <w:p w:rsidR="007A59BB" w:rsidRPr="00012B37" w:rsidRDefault="007A59BB" w:rsidP="007A59BB">
      <w:pPr>
        <w:rPr>
          <w:sz w:val="24"/>
          <w:szCs w:val="24"/>
        </w:rPr>
      </w:pPr>
      <w:r>
        <w:rPr>
          <w:b/>
          <w:sz w:val="24"/>
          <w:szCs w:val="24"/>
        </w:rPr>
        <w:t>Takeaway</w:t>
      </w:r>
      <w:r w:rsidR="00E4555A">
        <w:rPr>
          <w:b/>
          <w:sz w:val="24"/>
          <w:szCs w:val="24"/>
        </w:rPr>
        <w:t xml:space="preserve">: </w:t>
      </w:r>
      <w:r w:rsidR="00E4555A" w:rsidRPr="00E4555A">
        <w:rPr>
          <w:sz w:val="24"/>
          <w:szCs w:val="24"/>
        </w:rPr>
        <w:t>paper bookmarks</w:t>
      </w:r>
    </w:p>
    <w:p w:rsidR="007A59BB" w:rsidRDefault="007A59BB" w:rsidP="007A59BB">
      <w:pPr>
        <w:rPr>
          <w:sz w:val="24"/>
          <w:szCs w:val="24"/>
        </w:rPr>
      </w:pPr>
      <w:r>
        <w:rPr>
          <w:b/>
          <w:sz w:val="24"/>
          <w:szCs w:val="24"/>
        </w:rPr>
        <w:t xml:space="preserve">Details:  </w:t>
      </w:r>
      <w:r w:rsidRPr="007A59BB">
        <w:rPr>
          <w:sz w:val="24"/>
          <w:szCs w:val="24"/>
        </w:rPr>
        <w:t>Author Cindy Thomson will discuss some Irish blessings, both those well known and some you may not have thought of. While researching her books, she has uncovered some Irish blessings and sayings that she’s quite fond of. Do some have deeper meaning? Are there specific blessings for your home, your pets, your journey? Let’s talk about some wee bits of Irish wisdom and wit, and then you can choose two to place on Irish bookmarks so you can take your blessings with you! Books will be available for purchase.</w:t>
      </w:r>
    </w:p>
    <w:p w:rsidR="007A59BB" w:rsidRPr="007C384F" w:rsidRDefault="007A59BB" w:rsidP="007A59BB">
      <w:pPr>
        <w:rPr>
          <w:sz w:val="24"/>
          <w:szCs w:val="24"/>
        </w:rPr>
      </w:pPr>
      <w:r>
        <w:rPr>
          <w:b/>
          <w:sz w:val="24"/>
          <w:szCs w:val="24"/>
        </w:rPr>
        <w:t>Parking Information:</w:t>
      </w:r>
      <w:r>
        <w:rPr>
          <w:sz w:val="24"/>
          <w:szCs w:val="24"/>
        </w:rPr>
        <w:t xml:space="preserve"> Depends upon location of Storytelling</w:t>
      </w:r>
    </w:p>
    <w:p w:rsidR="007A59BB" w:rsidRDefault="007A59BB" w:rsidP="007A59BB">
      <w:pPr>
        <w:rPr>
          <w:b/>
          <w:sz w:val="24"/>
          <w:szCs w:val="24"/>
        </w:rPr>
      </w:pPr>
      <w:r>
        <w:rPr>
          <w:b/>
          <w:sz w:val="24"/>
          <w:szCs w:val="24"/>
        </w:rPr>
        <w:t>Booking Information:</w:t>
      </w:r>
    </w:p>
    <w:p w:rsidR="007A59BB" w:rsidRDefault="007A59BB" w:rsidP="007A59BB">
      <w:pPr>
        <w:rPr>
          <w:sz w:val="24"/>
          <w:szCs w:val="24"/>
        </w:rPr>
      </w:pPr>
      <w:r>
        <w:rPr>
          <w:b/>
          <w:sz w:val="24"/>
          <w:szCs w:val="24"/>
        </w:rPr>
        <w:tab/>
        <w:t xml:space="preserve">Contact – </w:t>
      </w:r>
      <w:r>
        <w:rPr>
          <w:sz w:val="24"/>
          <w:szCs w:val="24"/>
        </w:rPr>
        <w:t>Cindy Thomson</w:t>
      </w:r>
      <w:r>
        <w:rPr>
          <w:sz w:val="24"/>
          <w:szCs w:val="24"/>
        </w:rPr>
        <w:br/>
      </w:r>
      <w:r>
        <w:rPr>
          <w:sz w:val="24"/>
          <w:szCs w:val="24"/>
        </w:rPr>
        <w:tab/>
      </w:r>
      <w:r>
        <w:rPr>
          <w:b/>
          <w:sz w:val="24"/>
          <w:szCs w:val="24"/>
        </w:rPr>
        <w:t xml:space="preserve">Email – </w:t>
      </w:r>
      <w:hyperlink r:id="rId5" w:history="1">
        <w:r>
          <w:rPr>
            <w:rStyle w:val="Hyperlink"/>
            <w:sz w:val="24"/>
            <w:szCs w:val="24"/>
          </w:rPr>
          <w:t>cindyswriting@gmail.com</w:t>
        </w:r>
      </w:hyperlink>
      <w:r>
        <w:rPr>
          <w:sz w:val="24"/>
          <w:szCs w:val="24"/>
        </w:rPr>
        <w:t xml:space="preserve"> </w:t>
      </w:r>
    </w:p>
    <w:p w:rsidR="007A59BB" w:rsidRDefault="007A59BB" w:rsidP="007A59BB">
      <w:pPr>
        <w:rPr>
          <w:sz w:val="24"/>
          <w:szCs w:val="24"/>
        </w:rPr>
      </w:pPr>
    </w:p>
    <w:p w:rsidR="007A59BB" w:rsidRDefault="007A59BB" w:rsidP="007A59BB">
      <w:pPr>
        <w:rPr>
          <w:b/>
          <w:sz w:val="24"/>
          <w:szCs w:val="24"/>
        </w:rPr>
      </w:pPr>
      <w:r>
        <w:rPr>
          <w:b/>
          <w:sz w:val="24"/>
          <w:szCs w:val="24"/>
        </w:rPr>
        <w:t>Best “Day Of” Contact number</w:t>
      </w:r>
    </w:p>
    <w:p w:rsidR="007A59BB" w:rsidRDefault="007A59BB" w:rsidP="007A59BB">
      <w:pPr>
        <w:rPr>
          <w:sz w:val="24"/>
          <w:szCs w:val="24"/>
        </w:rPr>
      </w:pPr>
      <w:r>
        <w:rPr>
          <w:b/>
          <w:sz w:val="24"/>
          <w:szCs w:val="24"/>
        </w:rPr>
        <w:tab/>
        <w:t xml:space="preserve">Phone – </w:t>
      </w:r>
      <w:r>
        <w:rPr>
          <w:sz w:val="24"/>
          <w:szCs w:val="24"/>
        </w:rPr>
        <w:t>(614) 354-3904 (cell)</w:t>
      </w:r>
    </w:p>
    <w:p w:rsidR="007A59BB" w:rsidRDefault="007A59BB" w:rsidP="007A59BB">
      <w:pPr>
        <w:rPr>
          <w:sz w:val="24"/>
          <w:szCs w:val="24"/>
        </w:rPr>
      </w:pPr>
    </w:p>
    <w:p w:rsidR="00BB2963" w:rsidRDefault="00BB2963">
      <w:bookmarkStart w:id="0" w:name="_GoBack"/>
      <w:bookmarkEnd w:id="0"/>
    </w:p>
    <w:sectPr w:rsidR="00BB2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63"/>
    <w:rsid w:val="00012B37"/>
    <w:rsid w:val="00057E76"/>
    <w:rsid w:val="000667A5"/>
    <w:rsid w:val="00295732"/>
    <w:rsid w:val="003D7D72"/>
    <w:rsid w:val="007A59BB"/>
    <w:rsid w:val="007C384F"/>
    <w:rsid w:val="00BA5860"/>
    <w:rsid w:val="00BB2963"/>
    <w:rsid w:val="00E37948"/>
    <w:rsid w:val="00E4555A"/>
    <w:rsid w:val="00FD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9B59CA9-D834-49B5-86B9-579AA284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948"/>
    <w:rPr>
      <w:color w:val="0000FF" w:themeColor="hyperlink"/>
      <w:u w:val="single"/>
    </w:rPr>
  </w:style>
  <w:style w:type="character" w:customStyle="1" w:styleId="Mention1">
    <w:name w:val="Mention1"/>
    <w:basedOn w:val="DefaultParagraphFont"/>
    <w:uiPriority w:val="99"/>
    <w:semiHidden/>
    <w:unhideWhenUsed/>
    <w:rsid w:val="00E37948"/>
    <w:rPr>
      <w:color w:val="2B579A"/>
      <w:shd w:val="clear" w:color="auto" w:fill="E6E6E6"/>
    </w:rPr>
  </w:style>
  <w:style w:type="paragraph" w:styleId="BalloonText">
    <w:name w:val="Balloon Text"/>
    <w:basedOn w:val="Normal"/>
    <w:link w:val="BalloonTextChar"/>
    <w:uiPriority w:val="99"/>
    <w:semiHidden/>
    <w:unhideWhenUsed/>
    <w:rsid w:val="00E37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ndy@cindyswrit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Bricker</dc:creator>
  <cp:keywords/>
  <dc:description/>
  <cp:lastModifiedBy>Joshua Bricker</cp:lastModifiedBy>
  <cp:revision>2</cp:revision>
  <cp:lastPrinted>2017-04-03T15:45:00Z</cp:lastPrinted>
  <dcterms:created xsi:type="dcterms:W3CDTF">2017-04-18T14:05:00Z</dcterms:created>
  <dcterms:modified xsi:type="dcterms:W3CDTF">2017-04-18T14:05:00Z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-1235454665</vt:i4>
  </property>
  <property fmtid="{D5CDD505-2E9C-101B-9397-08002B2CF9AE}" pid="3" name="_NewReviewCycle">
    <vt:lpwstr/>
  </property>
  <property fmtid="{D5CDD505-2E9C-101B-9397-08002B2CF9AE}" pid="4" name="_EmailSubject">
    <vt:lpwstr>Group Experiences</vt:lpwstr>
  </property>
  <property fmtid="{D5CDD505-2E9C-101B-9397-08002B2CF9AE}" pid="5" name="_AuthorEmail">
    <vt:lpwstr>jbricker@irishisanattitude.com</vt:lpwstr>
  </property>
  <property fmtid="{D5CDD505-2E9C-101B-9397-08002B2CF9AE}" pid="6" name="_AuthorEmailDisplayName">
    <vt:lpwstr>Joshua Bricker</vt:lpwstr>
  </property>
  <property fmtid="{D5CDD505-2E9C-101B-9397-08002B2CF9AE}" pid="7" name="_PreviousAdHocReviewCycleID">
    <vt:i4>-519496226</vt:i4>
  </property>
</Properties>
</file>