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380"/>
        <w:gridCol w:w="3260"/>
      </w:tblGrid>
      <w:tr w:rsidR="004502EB" w14:paraId="30A64658" w14:textId="77777777" w:rsidTr="008E4DA9">
        <w:trPr>
          <w:trHeight w:val="425"/>
        </w:trPr>
        <w:tc>
          <w:tcPr>
            <w:tcW w:w="6380" w:type="dxa"/>
          </w:tcPr>
          <w:p w14:paraId="3F201878" w14:textId="73C9AF56" w:rsidR="004502EB" w:rsidRPr="00AA511A" w:rsidRDefault="004502EB" w:rsidP="004502EB">
            <w:pPr>
              <w:rPr>
                <w:szCs w:val="24"/>
              </w:rPr>
            </w:pPr>
            <w:r>
              <w:rPr>
                <w:b/>
                <w:bCs/>
              </w:rPr>
              <w:t>Road Closures</w:t>
            </w:r>
          </w:p>
        </w:tc>
        <w:tc>
          <w:tcPr>
            <w:tcW w:w="3260" w:type="dxa"/>
          </w:tcPr>
          <w:p w14:paraId="4D577EBF" w14:textId="2AB3C874" w:rsidR="004502EB" w:rsidRPr="00AA511A" w:rsidRDefault="004502EB" w:rsidP="004502EB">
            <w:pPr>
              <w:rPr>
                <w:szCs w:val="24"/>
              </w:rPr>
            </w:pPr>
            <w:r w:rsidRPr="00AA511A">
              <w:rPr>
                <w:b/>
                <w:bCs/>
              </w:rPr>
              <w:t xml:space="preserve">Period of closure </w:t>
            </w:r>
          </w:p>
        </w:tc>
      </w:tr>
      <w:tr w:rsidR="004502EB" w14:paraId="08405E6E" w14:textId="77777777" w:rsidTr="008E4DA9">
        <w:trPr>
          <w:trHeight w:val="376"/>
        </w:trPr>
        <w:tc>
          <w:tcPr>
            <w:tcW w:w="6380" w:type="dxa"/>
          </w:tcPr>
          <w:p w14:paraId="4DBD5278" w14:textId="66CC3EE3" w:rsidR="004502EB" w:rsidRPr="00AA511A" w:rsidRDefault="004502EB" w:rsidP="004502EB">
            <w:pPr>
              <w:rPr>
                <w:b/>
                <w:bCs/>
                <w:szCs w:val="24"/>
              </w:rPr>
            </w:pPr>
            <w:r w:rsidRPr="00B7433B">
              <w:rPr>
                <w:b/>
                <w:bCs/>
              </w:rPr>
              <w:t xml:space="preserve">Saturday Market – </w:t>
            </w:r>
            <w:r w:rsidRPr="00B7433B">
              <w:t xml:space="preserve">the </w:t>
            </w:r>
            <w:r>
              <w:t>full</w:t>
            </w:r>
            <w:r w:rsidRPr="00B7433B">
              <w:t xml:space="preserve"> extent</w:t>
            </w:r>
            <w:r>
              <w:t xml:space="preserve"> (from Sow Hill Rd to top of Toll Gavel</w:t>
            </w:r>
          </w:p>
        </w:tc>
        <w:tc>
          <w:tcPr>
            <w:tcW w:w="3260" w:type="dxa"/>
          </w:tcPr>
          <w:p w14:paraId="7311ADAB" w14:textId="34499E15" w:rsidR="004502EB" w:rsidRPr="00AA511A" w:rsidRDefault="004502EB" w:rsidP="004502EB">
            <w:pPr>
              <w:rPr>
                <w:szCs w:val="24"/>
              </w:rPr>
            </w:pPr>
            <w:r>
              <w:t>18</w:t>
            </w:r>
            <w:r w:rsidRPr="00B7433B">
              <w:t xml:space="preserve">.00 hours </w:t>
            </w:r>
            <w:r>
              <w:t>on Saturday 12</w:t>
            </w:r>
            <w:r w:rsidRPr="008962EE">
              <w:rPr>
                <w:vertAlign w:val="superscript"/>
              </w:rPr>
              <w:t>th</w:t>
            </w:r>
            <w:r>
              <w:t xml:space="preserve"> December until</w:t>
            </w:r>
            <w:r w:rsidRPr="00B7433B">
              <w:t xml:space="preserve"> 19:00 hours</w:t>
            </w:r>
            <w:r>
              <w:t xml:space="preserve"> Sunday 13</w:t>
            </w:r>
            <w:r w:rsidRPr="008962EE">
              <w:rPr>
                <w:vertAlign w:val="superscript"/>
              </w:rPr>
              <w:t>th</w:t>
            </w:r>
            <w:r>
              <w:t xml:space="preserve"> December</w:t>
            </w:r>
          </w:p>
        </w:tc>
      </w:tr>
      <w:tr w:rsidR="004502EB" w14:paraId="23F6B143" w14:textId="77777777" w:rsidTr="008E4DA9">
        <w:trPr>
          <w:trHeight w:val="376"/>
        </w:trPr>
        <w:tc>
          <w:tcPr>
            <w:tcW w:w="6380" w:type="dxa"/>
          </w:tcPr>
          <w:p w14:paraId="074269E4" w14:textId="77777777" w:rsidR="004502EB" w:rsidRPr="00AA511A" w:rsidRDefault="004502EB" w:rsidP="004502EB">
            <w:r w:rsidRPr="00AA511A">
              <w:rPr>
                <w:b/>
                <w:bCs/>
              </w:rPr>
              <w:t>North Bar Within</w:t>
            </w:r>
            <w:r w:rsidRPr="00AA511A">
              <w:t xml:space="preserve"> – the whole extent</w:t>
            </w:r>
          </w:p>
          <w:p w14:paraId="4A4B3581" w14:textId="67C0B1FE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19E516A3" w14:textId="77777777" w:rsidR="004502EB" w:rsidRPr="00AA511A" w:rsidRDefault="004502EB" w:rsidP="004502EB"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  <w:p w14:paraId="4250771F" w14:textId="34AE50F9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</w:tr>
      <w:tr w:rsidR="004502EB" w14:paraId="3332E717" w14:textId="77777777" w:rsidTr="008E4DA9">
        <w:trPr>
          <w:trHeight w:val="576"/>
        </w:trPr>
        <w:tc>
          <w:tcPr>
            <w:tcW w:w="6380" w:type="dxa"/>
          </w:tcPr>
          <w:p w14:paraId="18846DE0" w14:textId="5E3D72E8" w:rsidR="004502EB" w:rsidRPr="00AA511A" w:rsidRDefault="004502EB" w:rsidP="004502EB">
            <w:pPr>
              <w:rPr>
                <w:b/>
                <w:bCs/>
                <w:szCs w:val="24"/>
              </w:rPr>
            </w:pPr>
            <w:r w:rsidRPr="00AA511A">
              <w:rPr>
                <w:b/>
                <w:bCs/>
              </w:rPr>
              <w:t>Sow Hill Road</w:t>
            </w:r>
            <w:r w:rsidRPr="00AA511A">
              <w:t xml:space="preserve"> (except </w:t>
            </w:r>
            <w:r>
              <w:t xml:space="preserve">for </w:t>
            </w:r>
            <w:r w:rsidRPr="00AA511A">
              <w:t>buses accessing station) – the whole extent</w:t>
            </w:r>
          </w:p>
        </w:tc>
        <w:tc>
          <w:tcPr>
            <w:tcW w:w="3260" w:type="dxa"/>
          </w:tcPr>
          <w:p w14:paraId="766E106F" w14:textId="77777777" w:rsidR="004502EB" w:rsidRPr="00AA511A" w:rsidRDefault="004502EB" w:rsidP="004502EB"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  <w:p w14:paraId="2B77EFAF" w14:textId="502EDA20" w:rsidR="004502EB" w:rsidRPr="00AA511A" w:rsidRDefault="004502EB" w:rsidP="004502EB">
            <w:pPr>
              <w:rPr>
                <w:szCs w:val="24"/>
              </w:rPr>
            </w:pPr>
          </w:p>
        </w:tc>
      </w:tr>
      <w:tr w:rsidR="004502EB" w14:paraId="5746F013" w14:textId="77777777" w:rsidTr="008E4DA9">
        <w:trPr>
          <w:trHeight w:val="576"/>
        </w:trPr>
        <w:tc>
          <w:tcPr>
            <w:tcW w:w="6380" w:type="dxa"/>
          </w:tcPr>
          <w:p w14:paraId="77797093" w14:textId="77777777" w:rsidR="004502EB" w:rsidRPr="00AA511A" w:rsidRDefault="004502EB" w:rsidP="004502EB">
            <w:r w:rsidRPr="00AA511A">
              <w:rPr>
                <w:b/>
                <w:bCs/>
              </w:rPr>
              <w:t>Old Waste</w:t>
            </w:r>
            <w:r w:rsidRPr="00AA511A">
              <w:t xml:space="preserve"> – </w:t>
            </w:r>
            <w:r>
              <w:t>t</w:t>
            </w:r>
            <w:r w:rsidRPr="00AA511A">
              <w:t>he whole extent</w:t>
            </w:r>
          </w:p>
          <w:p w14:paraId="2431C4E4" w14:textId="77777777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245B227E" w14:textId="305242A9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 xml:space="preserve">:00 hours to 19:00 hours </w:t>
            </w:r>
          </w:p>
        </w:tc>
      </w:tr>
      <w:tr w:rsidR="004502EB" w14:paraId="0518B182" w14:textId="77777777" w:rsidTr="008E4DA9">
        <w:trPr>
          <w:trHeight w:val="375"/>
        </w:trPr>
        <w:tc>
          <w:tcPr>
            <w:tcW w:w="6380" w:type="dxa"/>
          </w:tcPr>
          <w:p w14:paraId="5ED414BA" w14:textId="77777777" w:rsidR="004502EB" w:rsidRPr="00AA511A" w:rsidRDefault="004502EB" w:rsidP="004502EB">
            <w:r w:rsidRPr="00AA511A">
              <w:rPr>
                <w:b/>
                <w:bCs/>
              </w:rPr>
              <w:t>Wednesday Market</w:t>
            </w:r>
            <w:r w:rsidRPr="00AA511A">
              <w:t xml:space="preserve"> – the whole extent</w:t>
            </w:r>
          </w:p>
          <w:p w14:paraId="3561101E" w14:textId="3154CF1E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092BFA6A" w14:textId="77777777" w:rsidR="004502EB" w:rsidRPr="00AA511A" w:rsidRDefault="004502EB" w:rsidP="004502EB"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  <w:p w14:paraId="67B425BD" w14:textId="6E074EA3" w:rsidR="004502EB" w:rsidRPr="00AA511A" w:rsidRDefault="004502EB" w:rsidP="004502EB">
            <w:pPr>
              <w:rPr>
                <w:szCs w:val="24"/>
              </w:rPr>
            </w:pPr>
          </w:p>
        </w:tc>
      </w:tr>
      <w:tr w:rsidR="004502EB" w14:paraId="3F9F09A3" w14:textId="77777777" w:rsidTr="008E4DA9">
        <w:trPr>
          <w:trHeight w:val="375"/>
        </w:trPr>
        <w:tc>
          <w:tcPr>
            <w:tcW w:w="6380" w:type="dxa"/>
          </w:tcPr>
          <w:p w14:paraId="77327BFD" w14:textId="77777777" w:rsidR="004502EB" w:rsidRPr="00AA511A" w:rsidRDefault="004502EB" w:rsidP="004502EB">
            <w:r w:rsidRPr="00AA511A">
              <w:rPr>
                <w:b/>
                <w:bCs/>
              </w:rPr>
              <w:t>Cross Street</w:t>
            </w:r>
            <w:r w:rsidRPr="00AA511A">
              <w:t xml:space="preserve"> (except taxis) – the whole extent</w:t>
            </w:r>
          </w:p>
          <w:p w14:paraId="50BE9D33" w14:textId="77777777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3BA18CB0" w14:textId="27A1AE9E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</w:tc>
      </w:tr>
      <w:tr w:rsidR="004502EB" w14:paraId="3C0712BF" w14:textId="77777777" w:rsidTr="008E4DA9">
        <w:trPr>
          <w:trHeight w:val="375"/>
        </w:trPr>
        <w:tc>
          <w:tcPr>
            <w:tcW w:w="6380" w:type="dxa"/>
          </w:tcPr>
          <w:p w14:paraId="00B4A989" w14:textId="77777777" w:rsidR="004502EB" w:rsidRDefault="004502EB" w:rsidP="004502EB">
            <w:r w:rsidRPr="00AA511A">
              <w:rPr>
                <w:b/>
                <w:bCs/>
              </w:rPr>
              <w:t>Old Walkergate</w:t>
            </w:r>
            <w:r w:rsidRPr="00AA511A">
              <w:t xml:space="preserve"> (access for residents only) – between the junction of Swaby</w:t>
            </w:r>
            <w:r>
              <w:t>’</w:t>
            </w:r>
            <w:r w:rsidRPr="00AA511A">
              <w:t>s Yard and Butcher Row</w:t>
            </w:r>
          </w:p>
          <w:p w14:paraId="58FF1717" w14:textId="22C9E69A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4D25BE6C" w14:textId="6A9F6186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</w:tc>
      </w:tr>
      <w:tr w:rsidR="004502EB" w14:paraId="2288E32A" w14:textId="77777777" w:rsidTr="008E4DA9">
        <w:trPr>
          <w:trHeight w:val="476"/>
        </w:trPr>
        <w:tc>
          <w:tcPr>
            <w:tcW w:w="6380" w:type="dxa"/>
          </w:tcPr>
          <w:p w14:paraId="7F6D3BF6" w14:textId="77777777" w:rsidR="004502EB" w:rsidRPr="00AA511A" w:rsidRDefault="004502EB" w:rsidP="004502EB">
            <w:r w:rsidRPr="00AA511A">
              <w:rPr>
                <w:b/>
                <w:bCs/>
              </w:rPr>
              <w:t>Toll Gavel</w:t>
            </w:r>
            <w:r w:rsidRPr="00AA511A">
              <w:t xml:space="preserve"> – the whole extent</w:t>
            </w:r>
          </w:p>
          <w:p w14:paraId="4EB132AD" w14:textId="5FA5938F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1CA252A4" w14:textId="77777777" w:rsidR="004502EB" w:rsidRPr="00AA511A" w:rsidRDefault="004502EB" w:rsidP="004502EB"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  <w:p w14:paraId="7EF1EFC9" w14:textId="20E5CF48" w:rsidR="004502EB" w:rsidRPr="00AA511A" w:rsidRDefault="004502EB" w:rsidP="004502EB">
            <w:pPr>
              <w:rPr>
                <w:szCs w:val="24"/>
              </w:rPr>
            </w:pPr>
          </w:p>
        </w:tc>
      </w:tr>
      <w:tr w:rsidR="004502EB" w14:paraId="17E4B97C" w14:textId="77777777" w:rsidTr="008E4DA9">
        <w:trPr>
          <w:trHeight w:val="437"/>
        </w:trPr>
        <w:tc>
          <w:tcPr>
            <w:tcW w:w="6380" w:type="dxa"/>
          </w:tcPr>
          <w:p w14:paraId="1A49243D" w14:textId="77777777" w:rsidR="004502EB" w:rsidRPr="00AA511A" w:rsidRDefault="004502EB" w:rsidP="004502EB">
            <w:r w:rsidRPr="00AA511A">
              <w:rPr>
                <w:b/>
                <w:bCs/>
              </w:rPr>
              <w:t>Butcher Row</w:t>
            </w:r>
            <w:r w:rsidRPr="00AA511A">
              <w:t xml:space="preserve"> – the whole extent</w:t>
            </w:r>
          </w:p>
          <w:p w14:paraId="79E599EF" w14:textId="467380B2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02FFF6A8" w14:textId="77777777" w:rsidR="004502EB" w:rsidRPr="00AA511A" w:rsidRDefault="004502EB" w:rsidP="004502EB"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  <w:p w14:paraId="784F5E61" w14:textId="06E34850" w:rsidR="004502EB" w:rsidRPr="00AA511A" w:rsidRDefault="004502EB" w:rsidP="004502EB">
            <w:pPr>
              <w:rPr>
                <w:szCs w:val="24"/>
              </w:rPr>
            </w:pPr>
          </w:p>
        </w:tc>
      </w:tr>
      <w:tr w:rsidR="004502EB" w14:paraId="41A6BAAD" w14:textId="77777777" w:rsidTr="008E4DA9">
        <w:trPr>
          <w:trHeight w:val="438"/>
        </w:trPr>
        <w:tc>
          <w:tcPr>
            <w:tcW w:w="6380" w:type="dxa"/>
          </w:tcPr>
          <w:p w14:paraId="30A62AE1" w14:textId="77777777" w:rsidR="004502EB" w:rsidRDefault="004502EB" w:rsidP="004502EB">
            <w:r w:rsidRPr="00AA511A">
              <w:rPr>
                <w:b/>
                <w:bCs/>
              </w:rPr>
              <w:t>School Lane</w:t>
            </w:r>
            <w:r w:rsidRPr="00AA511A">
              <w:t xml:space="preserve"> (except coaches</w:t>
            </w:r>
            <w:r>
              <w:t xml:space="preserve"> &amp; </w:t>
            </w:r>
            <w:r w:rsidRPr="00AA511A">
              <w:t>access for residents only – the whole extent</w:t>
            </w:r>
          </w:p>
          <w:p w14:paraId="6570B586" w14:textId="5079CC57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2FF0BD9B" w14:textId="156F5299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</w:tc>
      </w:tr>
      <w:tr w:rsidR="004502EB" w14:paraId="1B3AEBB0" w14:textId="77777777" w:rsidTr="008E4DA9">
        <w:trPr>
          <w:trHeight w:val="438"/>
        </w:trPr>
        <w:tc>
          <w:tcPr>
            <w:tcW w:w="6380" w:type="dxa"/>
          </w:tcPr>
          <w:p w14:paraId="6AC06775" w14:textId="77777777" w:rsidR="004502EB" w:rsidRPr="00AA511A" w:rsidRDefault="004502EB" w:rsidP="004502EB">
            <w:r w:rsidRPr="00AA511A">
              <w:rPr>
                <w:b/>
                <w:bCs/>
              </w:rPr>
              <w:t xml:space="preserve">Ladygate </w:t>
            </w:r>
            <w:r w:rsidRPr="00AA511A">
              <w:t>– the whole extent</w:t>
            </w:r>
          </w:p>
          <w:p w14:paraId="7B084F89" w14:textId="0BAB8007" w:rsidR="004502EB" w:rsidRPr="00AA511A" w:rsidRDefault="004502EB" w:rsidP="004502EB">
            <w:pPr>
              <w:rPr>
                <w:b/>
                <w:bCs/>
                <w:szCs w:val="24"/>
              </w:rPr>
            </w:pPr>
          </w:p>
        </w:tc>
        <w:tc>
          <w:tcPr>
            <w:tcW w:w="3260" w:type="dxa"/>
          </w:tcPr>
          <w:p w14:paraId="08E02D6A" w14:textId="33EFD3E7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</w:tc>
      </w:tr>
      <w:tr w:rsidR="004502EB" w14:paraId="114750B8" w14:textId="77777777" w:rsidTr="008E4DA9">
        <w:trPr>
          <w:trHeight w:val="956"/>
        </w:trPr>
        <w:tc>
          <w:tcPr>
            <w:tcW w:w="6380" w:type="dxa"/>
          </w:tcPr>
          <w:p w14:paraId="2F837E0F" w14:textId="45B93D1A" w:rsidR="004502EB" w:rsidRPr="00AA511A" w:rsidRDefault="004502EB" w:rsidP="004502EB">
            <w:pPr>
              <w:rPr>
                <w:b/>
                <w:bCs/>
                <w:szCs w:val="24"/>
              </w:rPr>
            </w:pPr>
            <w:r w:rsidRPr="00AA511A">
              <w:rPr>
                <w:b/>
                <w:bCs/>
              </w:rPr>
              <w:t>Lord Roberts Road and Railway Street</w:t>
            </w:r>
            <w:r w:rsidRPr="00AA511A">
              <w:t xml:space="preserve"> – close </w:t>
            </w:r>
            <w:r>
              <w:t>n</w:t>
            </w:r>
            <w:r w:rsidRPr="00AA511A">
              <w:t xml:space="preserve">ortheast </w:t>
            </w:r>
            <w:r>
              <w:t>b</w:t>
            </w:r>
            <w:r w:rsidRPr="00AA511A">
              <w:t xml:space="preserve">ound carriageway between junctions with Champney Road/Cross Street and the roundabout with New Walkergate </w:t>
            </w:r>
          </w:p>
        </w:tc>
        <w:tc>
          <w:tcPr>
            <w:tcW w:w="3260" w:type="dxa"/>
          </w:tcPr>
          <w:p w14:paraId="6287DD72" w14:textId="71CCF57F" w:rsidR="004502EB" w:rsidRPr="00AA511A" w:rsidRDefault="004502EB" w:rsidP="004502EB">
            <w:pPr>
              <w:rPr>
                <w:szCs w:val="24"/>
              </w:rPr>
            </w:pPr>
            <w:r w:rsidRPr="00AA511A">
              <w:t>0</w:t>
            </w:r>
            <w:r>
              <w:t>2</w:t>
            </w:r>
            <w:r w:rsidRPr="00AA511A">
              <w:t>:00 hours to 19:00 hours</w:t>
            </w:r>
          </w:p>
        </w:tc>
      </w:tr>
      <w:tr w:rsidR="004502EB" w14:paraId="4A7FF95B" w14:textId="77777777" w:rsidTr="008E4DA9">
        <w:trPr>
          <w:trHeight w:val="546"/>
        </w:trPr>
        <w:tc>
          <w:tcPr>
            <w:tcW w:w="6380" w:type="dxa"/>
          </w:tcPr>
          <w:p w14:paraId="313E1AE1" w14:textId="2B9AAD49" w:rsidR="004502EB" w:rsidRPr="00AA511A" w:rsidRDefault="004502EB" w:rsidP="004502EB">
            <w:pPr>
              <w:rPr>
                <w:b/>
                <w:bCs/>
                <w:szCs w:val="24"/>
              </w:rPr>
            </w:pPr>
            <w:r w:rsidRPr="00AA511A">
              <w:rPr>
                <w:b/>
                <w:bCs/>
              </w:rPr>
              <w:t>Lord Roberts Road</w:t>
            </w:r>
            <w:r w:rsidRPr="00AA511A">
              <w:t xml:space="preserve"> – between the junctions with Eastgate and Minster Towers access road</w:t>
            </w:r>
            <w:r>
              <w:t xml:space="preserve"> </w:t>
            </w:r>
          </w:p>
        </w:tc>
        <w:tc>
          <w:tcPr>
            <w:tcW w:w="3260" w:type="dxa"/>
          </w:tcPr>
          <w:p w14:paraId="67F69FFC" w14:textId="77777777" w:rsidR="004502EB" w:rsidRPr="00AA511A" w:rsidRDefault="004502EB" w:rsidP="004502EB">
            <w:r w:rsidRPr="00AA511A">
              <w:t>09:30 hours to 10:30 hours</w:t>
            </w:r>
          </w:p>
          <w:p w14:paraId="7B6477E9" w14:textId="77777777" w:rsidR="004502EB" w:rsidRDefault="004502EB" w:rsidP="004502EB"/>
          <w:p w14:paraId="3699EF59" w14:textId="122F7B70" w:rsidR="004502EB" w:rsidRPr="008E4DA9" w:rsidRDefault="004502EB" w:rsidP="004502EB">
            <w:pPr>
              <w:rPr>
                <w:sz w:val="16"/>
                <w:szCs w:val="16"/>
              </w:rPr>
            </w:pPr>
          </w:p>
        </w:tc>
      </w:tr>
    </w:tbl>
    <w:p w14:paraId="745E7C06" w14:textId="77777777" w:rsidR="008E4DA9" w:rsidRDefault="008E4DA9" w:rsidP="008E4DA9">
      <w:pPr>
        <w:pStyle w:val="Header"/>
        <w:rPr>
          <w:sz w:val="28"/>
          <w:szCs w:val="28"/>
        </w:rPr>
      </w:pPr>
    </w:p>
    <w:sectPr w:rsidR="008E4DA9" w:rsidSect="008E4DA9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37E7" w14:textId="77777777" w:rsidR="009B3271" w:rsidRDefault="009B3271" w:rsidP="00FE1B5A">
      <w:pPr>
        <w:spacing w:after="0" w:line="240" w:lineRule="auto"/>
      </w:pPr>
      <w:r>
        <w:separator/>
      </w:r>
    </w:p>
  </w:endnote>
  <w:endnote w:type="continuationSeparator" w:id="0">
    <w:p w14:paraId="34492ABF" w14:textId="77777777" w:rsidR="009B3271" w:rsidRDefault="009B3271" w:rsidP="00FE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280D6" w14:textId="36CBBE93" w:rsidR="00565F1E" w:rsidRDefault="00565F1E">
    <w:pPr>
      <w:pStyle w:val="Footer"/>
    </w:pPr>
  </w:p>
  <w:p w14:paraId="6A967630" w14:textId="77777777" w:rsidR="00B85078" w:rsidRDefault="00B8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3263F" w14:textId="77777777" w:rsidR="009B3271" w:rsidRDefault="009B3271" w:rsidP="00FE1B5A">
      <w:pPr>
        <w:spacing w:after="0" w:line="240" w:lineRule="auto"/>
      </w:pPr>
      <w:r>
        <w:separator/>
      </w:r>
    </w:p>
  </w:footnote>
  <w:footnote w:type="continuationSeparator" w:id="0">
    <w:p w14:paraId="23664A35" w14:textId="77777777" w:rsidR="009B3271" w:rsidRDefault="009B3271" w:rsidP="00FE1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39D4" w14:textId="3E23D939" w:rsidR="00F878CB" w:rsidRPr="00E447F3" w:rsidRDefault="00F878CB" w:rsidP="00AA511A">
    <w:pPr>
      <w:pStyle w:val="Header"/>
      <w:jc w:val="center"/>
      <w:rPr>
        <w:sz w:val="28"/>
        <w:szCs w:val="28"/>
      </w:rPr>
    </w:pPr>
    <w:r w:rsidRPr="00E447F3">
      <w:rPr>
        <w:sz w:val="28"/>
        <w:szCs w:val="28"/>
      </w:rPr>
      <w:t>R</w:t>
    </w:r>
    <w:r w:rsidR="00565F1E" w:rsidRPr="00E447F3">
      <w:rPr>
        <w:sz w:val="28"/>
        <w:szCs w:val="28"/>
      </w:rPr>
      <w:t xml:space="preserve">oad </w:t>
    </w:r>
    <w:r w:rsidRPr="00E447F3">
      <w:rPr>
        <w:sz w:val="28"/>
        <w:szCs w:val="28"/>
      </w:rPr>
      <w:t>C</w:t>
    </w:r>
    <w:r w:rsidR="00565F1E" w:rsidRPr="00E447F3">
      <w:rPr>
        <w:sz w:val="28"/>
        <w:szCs w:val="28"/>
      </w:rPr>
      <w:t>losures</w:t>
    </w:r>
    <w:r w:rsidRPr="00E447F3">
      <w:rPr>
        <w:sz w:val="28"/>
        <w:szCs w:val="28"/>
      </w:rPr>
      <w:t xml:space="preserve"> </w:t>
    </w:r>
  </w:p>
  <w:p w14:paraId="6744EC00" w14:textId="5969ED4B" w:rsidR="00565F1E" w:rsidRDefault="00F878CB" w:rsidP="00AA511A">
    <w:pPr>
      <w:pStyle w:val="Header"/>
      <w:jc w:val="center"/>
      <w:rPr>
        <w:sz w:val="28"/>
        <w:szCs w:val="28"/>
      </w:rPr>
    </w:pPr>
    <w:r w:rsidRPr="00E447F3">
      <w:rPr>
        <w:sz w:val="28"/>
        <w:szCs w:val="28"/>
      </w:rPr>
      <w:t xml:space="preserve">Beverley Festival of Christmas </w:t>
    </w:r>
    <w:r w:rsidR="004502EB">
      <w:rPr>
        <w:sz w:val="28"/>
        <w:szCs w:val="28"/>
      </w:rPr>
      <w:t>–</w:t>
    </w:r>
    <w:r w:rsidRPr="00E447F3">
      <w:rPr>
        <w:sz w:val="28"/>
        <w:szCs w:val="28"/>
      </w:rPr>
      <w:t xml:space="preserve"> </w:t>
    </w:r>
    <w:r w:rsidR="004502EB">
      <w:rPr>
        <w:sz w:val="28"/>
        <w:szCs w:val="28"/>
      </w:rPr>
      <w:t>Saturday 13</w:t>
    </w:r>
    <w:r w:rsidR="004502EB" w:rsidRPr="004502EB">
      <w:rPr>
        <w:sz w:val="28"/>
        <w:szCs w:val="28"/>
        <w:vertAlign w:val="superscript"/>
      </w:rPr>
      <w:t>th</w:t>
    </w:r>
    <w:r w:rsidR="004502EB">
      <w:rPr>
        <w:sz w:val="28"/>
        <w:szCs w:val="28"/>
      </w:rPr>
      <w:t xml:space="preserve"> &amp; </w:t>
    </w:r>
    <w:r w:rsidR="00AA511A" w:rsidRPr="00E447F3">
      <w:rPr>
        <w:sz w:val="28"/>
        <w:szCs w:val="28"/>
      </w:rPr>
      <w:t xml:space="preserve">Sunday </w:t>
    </w:r>
    <w:r w:rsidR="00A40EDC">
      <w:rPr>
        <w:sz w:val="28"/>
        <w:szCs w:val="28"/>
      </w:rPr>
      <w:t>14th</w:t>
    </w:r>
    <w:r w:rsidR="00AA511A" w:rsidRPr="00E447F3">
      <w:rPr>
        <w:sz w:val="28"/>
        <w:szCs w:val="28"/>
      </w:rPr>
      <w:t xml:space="preserve"> December 202</w:t>
    </w:r>
    <w:r w:rsidR="004502EB">
      <w:rPr>
        <w:sz w:val="28"/>
        <w:szCs w:val="28"/>
      </w:rPr>
      <w:t>6</w:t>
    </w:r>
  </w:p>
  <w:p w14:paraId="33E45F26" w14:textId="77777777" w:rsidR="004502EB" w:rsidRPr="00E447F3" w:rsidRDefault="004502EB" w:rsidP="00AA511A">
    <w:pPr>
      <w:pStyle w:val="Header"/>
      <w:jc w:val="center"/>
      <w:rPr>
        <w:sz w:val="28"/>
        <w:szCs w:val="28"/>
      </w:rPr>
    </w:pPr>
  </w:p>
  <w:p w14:paraId="42AFA475" w14:textId="77777777" w:rsidR="00565F1E" w:rsidRDefault="00565F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F7"/>
    <w:rsid w:val="0004651C"/>
    <w:rsid w:val="00052862"/>
    <w:rsid w:val="001A5E45"/>
    <w:rsid w:val="001E3E0B"/>
    <w:rsid w:val="00291B1C"/>
    <w:rsid w:val="0030723D"/>
    <w:rsid w:val="00314184"/>
    <w:rsid w:val="003710CD"/>
    <w:rsid w:val="00442C7E"/>
    <w:rsid w:val="004502EB"/>
    <w:rsid w:val="004A0B81"/>
    <w:rsid w:val="004D449C"/>
    <w:rsid w:val="00565F1E"/>
    <w:rsid w:val="005A6AE6"/>
    <w:rsid w:val="005E1791"/>
    <w:rsid w:val="006040A5"/>
    <w:rsid w:val="006317D5"/>
    <w:rsid w:val="00656DA0"/>
    <w:rsid w:val="007C2B9F"/>
    <w:rsid w:val="008743AF"/>
    <w:rsid w:val="00885529"/>
    <w:rsid w:val="008E4DA9"/>
    <w:rsid w:val="00956A85"/>
    <w:rsid w:val="009600CB"/>
    <w:rsid w:val="009A3019"/>
    <w:rsid w:val="009B3271"/>
    <w:rsid w:val="00A40EDC"/>
    <w:rsid w:val="00A65F0E"/>
    <w:rsid w:val="00AA3CBB"/>
    <w:rsid w:val="00AA511A"/>
    <w:rsid w:val="00AB3EEE"/>
    <w:rsid w:val="00B6366D"/>
    <w:rsid w:val="00B85078"/>
    <w:rsid w:val="00BE32A8"/>
    <w:rsid w:val="00BE3CA1"/>
    <w:rsid w:val="00E41174"/>
    <w:rsid w:val="00E447F3"/>
    <w:rsid w:val="00E702F7"/>
    <w:rsid w:val="00F3698A"/>
    <w:rsid w:val="00F878CB"/>
    <w:rsid w:val="00F95D61"/>
    <w:rsid w:val="00FB7817"/>
    <w:rsid w:val="00FC2023"/>
    <w:rsid w:val="00FD253C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32F08"/>
  <w15:chartTrackingRefBased/>
  <w15:docId w15:val="{62766876-F209-4316-8872-F83E7D18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078"/>
  </w:style>
  <w:style w:type="paragraph" w:styleId="Footer">
    <w:name w:val="footer"/>
    <w:basedOn w:val="Normal"/>
    <w:link w:val="FooterChar"/>
    <w:uiPriority w:val="99"/>
    <w:unhideWhenUsed/>
    <w:rsid w:val="00B85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078"/>
  </w:style>
  <w:style w:type="paragraph" w:styleId="NoSpacing">
    <w:name w:val="No Spacing"/>
    <w:uiPriority w:val="1"/>
    <w:qFormat/>
    <w:rsid w:val="00A65F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Sharron Wilson</dc:creator>
  <cp:keywords/>
  <dc:description/>
  <cp:lastModifiedBy>Adam Toes</cp:lastModifiedBy>
  <cp:revision>2</cp:revision>
  <cp:lastPrinted>2026-10-08T10:17:00Z</cp:lastPrinted>
  <dcterms:created xsi:type="dcterms:W3CDTF">2026-10-08T10:17:00Z</dcterms:created>
  <dcterms:modified xsi:type="dcterms:W3CDTF">2026-10-08T10:17:00Z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2021-11-29T11:57:10Z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70be2e6d-64c1-4ee1-b35d-e4b69d1c22b1</vt:lpwstr>
  </property>
  <property fmtid="{D5CDD505-2E9C-101B-9397-08002B2CF9AE}" pid="8" name="MSIP_Label_2a4828c0-bf9e-487a-a999-4cc0afddd2a0_ContentBits">
    <vt:lpwstr>0</vt:lpwstr>
  </property>
</Properties>
</file>