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DE1D" w14:textId="77777777" w:rsidR="00525CDF" w:rsidRDefault="00525CDF" w:rsidP="005873B0">
      <w:pPr>
        <w:shd w:val="clear" w:color="auto" w:fill="FFFFFF"/>
        <w:jc w:val="left"/>
        <w:rPr>
          <w:rFonts w:ascii="Roboto" w:hAnsi="Roboto"/>
          <w:sz w:val="21"/>
          <w:szCs w:val="21"/>
          <w:shd w:val="clear" w:color="auto" w:fill="FFFFFF"/>
        </w:rPr>
      </w:pPr>
      <w:bookmarkStart w:id="0" w:name="_Hlk79914819"/>
      <w:r>
        <w:rPr>
          <w:noProof/>
        </w:rPr>
        <w:drawing>
          <wp:inline distT="0" distB="0" distL="0" distR="0" wp14:anchorId="17231849" wp14:editId="386754CE">
            <wp:extent cx="3371850" cy="685800"/>
            <wp:effectExtent l="0" t="0" r="0" b="0"/>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out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685800"/>
                    </a:xfrm>
                    <a:prstGeom prst="rect">
                      <a:avLst/>
                    </a:prstGeom>
                    <a:noFill/>
                    <a:ln>
                      <a:noFill/>
                    </a:ln>
                  </pic:spPr>
                </pic:pic>
              </a:graphicData>
            </a:graphic>
          </wp:inline>
        </w:drawing>
      </w:r>
    </w:p>
    <w:p w14:paraId="1B915FC3" w14:textId="77777777" w:rsidR="00525CDF" w:rsidRDefault="00525CDF" w:rsidP="005873B0">
      <w:pPr>
        <w:shd w:val="clear" w:color="auto" w:fill="FFFFFF"/>
        <w:jc w:val="left"/>
        <w:rPr>
          <w:rFonts w:ascii="Roboto" w:hAnsi="Roboto"/>
          <w:sz w:val="21"/>
          <w:szCs w:val="21"/>
          <w:shd w:val="clear" w:color="auto" w:fill="FFFFFF"/>
        </w:rPr>
      </w:pPr>
    </w:p>
    <w:p w14:paraId="2A3C002C" w14:textId="77777777" w:rsidR="00525CDF" w:rsidRDefault="00525CDF" w:rsidP="00525CDF">
      <w:pPr>
        <w:shd w:val="clear" w:color="auto" w:fill="FFFFFF"/>
        <w:jc w:val="left"/>
        <w:rPr>
          <w:rFonts w:ascii="Roboto" w:hAnsi="Roboto"/>
          <w:sz w:val="21"/>
          <w:szCs w:val="21"/>
          <w:shd w:val="clear" w:color="auto" w:fill="FFFFFF"/>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230"/>
        <w:gridCol w:w="1800"/>
        <w:gridCol w:w="1800"/>
      </w:tblGrid>
      <w:tr w:rsidR="00525CDF" w:rsidRPr="0094119B" w14:paraId="650090CE" w14:textId="77777777" w:rsidTr="000E2A09">
        <w:trPr>
          <w:trHeight w:val="576"/>
        </w:trPr>
        <w:tc>
          <w:tcPr>
            <w:tcW w:w="1548" w:type="dxa"/>
            <w:tcBorders>
              <w:top w:val="single" w:sz="4" w:space="0" w:color="auto"/>
              <w:left w:val="single" w:sz="4" w:space="0" w:color="auto"/>
              <w:bottom w:val="single" w:sz="4" w:space="0" w:color="auto"/>
              <w:right w:val="single" w:sz="4" w:space="0" w:color="auto"/>
            </w:tcBorders>
            <w:vAlign w:val="center"/>
          </w:tcPr>
          <w:p w14:paraId="5ADF6EE6" w14:textId="77777777" w:rsidR="00525CDF" w:rsidRPr="0094119B" w:rsidRDefault="00525CDF" w:rsidP="000E2A09">
            <w:pPr>
              <w:tabs>
                <w:tab w:val="left" w:pos="2052"/>
              </w:tabs>
              <w:ind w:right="-270"/>
              <w:jc w:val="left"/>
              <w:rPr>
                <w:rFonts w:ascii="Arial" w:eastAsia="Times New Roman" w:hAnsi="Arial" w:cs="Times New Roman"/>
                <w:b/>
                <w:szCs w:val="20"/>
              </w:rPr>
            </w:pPr>
            <w:r w:rsidRPr="0094119B">
              <w:rPr>
                <w:rFonts w:ascii="Arial" w:eastAsia="Times New Roman" w:hAnsi="Arial" w:cs="Times New Roman"/>
                <w:b/>
                <w:szCs w:val="20"/>
              </w:rPr>
              <w:t>Job Title:</w:t>
            </w:r>
          </w:p>
        </w:tc>
        <w:tc>
          <w:tcPr>
            <w:tcW w:w="7830" w:type="dxa"/>
            <w:gridSpan w:val="3"/>
            <w:tcBorders>
              <w:top w:val="single" w:sz="4" w:space="0" w:color="auto"/>
              <w:left w:val="single" w:sz="4" w:space="0" w:color="auto"/>
              <w:bottom w:val="single" w:sz="4" w:space="0" w:color="auto"/>
              <w:right w:val="single" w:sz="4" w:space="0" w:color="auto"/>
            </w:tcBorders>
            <w:vAlign w:val="center"/>
          </w:tcPr>
          <w:p w14:paraId="48AE625E" w14:textId="014212D4" w:rsidR="00525CDF" w:rsidRPr="0094119B" w:rsidRDefault="00674786" w:rsidP="000E2A09">
            <w:pPr>
              <w:jc w:val="left"/>
              <w:rPr>
                <w:rFonts w:ascii="Arial" w:eastAsia="Times New Roman" w:hAnsi="Arial" w:cs="Arial"/>
              </w:rPr>
            </w:pPr>
            <w:r>
              <w:rPr>
                <w:rFonts w:ascii="Arial" w:eastAsia="Times New Roman" w:hAnsi="Arial" w:cs="Arial"/>
              </w:rPr>
              <w:t xml:space="preserve">Business Analyst and Marketing </w:t>
            </w:r>
            <w:r w:rsidR="00D805BC">
              <w:rPr>
                <w:rFonts w:ascii="Arial" w:eastAsia="Times New Roman" w:hAnsi="Arial" w:cs="Arial"/>
              </w:rPr>
              <w:t>Strategist</w:t>
            </w:r>
          </w:p>
        </w:tc>
      </w:tr>
      <w:tr w:rsidR="00525CDF" w:rsidRPr="0094119B" w14:paraId="05D51FC1" w14:textId="77777777" w:rsidTr="000E2A09">
        <w:trPr>
          <w:trHeight w:val="576"/>
        </w:trPr>
        <w:tc>
          <w:tcPr>
            <w:tcW w:w="1548" w:type="dxa"/>
            <w:vAlign w:val="center"/>
          </w:tcPr>
          <w:p w14:paraId="61C014D0" w14:textId="77777777" w:rsidR="00525CDF" w:rsidRPr="0094119B" w:rsidRDefault="00525CDF" w:rsidP="000E2A09">
            <w:pPr>
              <w:tabs>
                <w:tab w:val="left" w:pos="2160"/>
              </w:tabs>
              <w:jc w:val="left"/>
              <w:rPr>
                <w:rFonts w:ascii="Arial" w:eastAsia="Times New Roman" w:hAnsi="Arial" w:cs="Times New Roman"/>
                <w:b/>
                <w:szCs w:val="20"/>
              </w:rPr>
            </w:pPr>
            <w:r w:rsidRPr="0094119B">
              <w:rPr>
                <w:rFonts w:ascii="Arial" w:eastAsia="Times New Roman" w:hAnsi="Arial" w:cs="Times New Roman"/>
                <w:b/>
                <w:szCs w:val="20"/>
              </w:rPr>
              <w:t>Reports To:</w:t>
            </w:r>
          </w:p>
        </w:tc>
        <w:tc>
          <w:tcPr>
            <w:tcW w:w="4230" w:type="dxa"/>
            <w:vAlign w:val="center"/>
          </w:tcPr>
          <w:p w14:paraId="20EB5192" w14:textId="77777777" w:rsidR="00525CDF" w:rsidRPr="0094119B" w:rsidRDefault="00525CDF" w:rsidP="000E2A09">
            <w:pPr>
              <w:jc w:val="left"/>
              <w:rPr>
                <w:rFonts w:ascii="Arial" w:eastAsia="Times New Roman" w:hAnsi="Arial" w:cs="Arial"/>
                <w:bCs/>
                <w:szCs w:val="20"/>
              </w:rPr>
            </w:pPr>
            <w:r w:rsidRPr="0094119B">
              <w:rPr>
                <w:rFonts w:ascii="Arial" w:eastAsia="Times New Roman" w:hAnsi="Arial" w:cs="Arial"/>
                <w:bCs/>
                <w:szCs w:val="20"/>
              </w:rPr>
              <w:t>President &amp; CEO</w:t>
            </w:r>
          </w:p>
        </w:tc>
        <w:tc>
          <w:tcPr>
            <w:tcW w:w="1800" w:type="dxa"/>
            <w:vAlign w:val="center"/>
          </w:tcPr>
          <w:p w14:paraId="7EA517FD" w14:textId="77777777" w:rsidR="00525CDF" w:rsidRPr="0094119B" w:rsidRDefault="00525CDF" w:rsidP="000E2A09">
            <w:pPr>
              <w:tabs>
                <w:tab w:val="left" w:pos="2160"/>
              </w:tabs>
              <w:jc w:val="left"/>
              <w:rPr>
                <w:rFonts w:ascii="Arial" w:eastAsia="Times New Roman" w:hAnsi="Arial" w:cs="Times New Roman"/>
                <w:b/>
                <w:szCs w:val="20"/>
              </w:rPr>
            </w:pPr>
            <w:r w:rsidRPr="0094119B">
              <w:rPr>
                <w:rFonts w:ascii="Arial" w:eastAsia="Times New Roman" w:hAnsi="Arial" w:cs="Times New Roman"/>
                <w:b/>
                <w:szCs w:val="20"/>
              </w:rPr>
              <w:t>FLSA</w:t>
            </w:r>
          </w:p>
          <w:p w14:paraId="1E964FD4" w14:textId="77777777" w:rsidR="00525CDF" w:rsidRPr="0094119B" w:rsidRDefault="00525CDF" w:rsidP="000E2A09">
            <w:pPr>
              <w:tabs>
                <w:tab w:val="left" w:pos="2160"/>
              </w:tabs>
              <w:jc w:val="left"/>
              <w:rPr>
                <w:rFonts w:ascii="Arial" w:eastAsia="Times New Roman" w:hAnsi="Arial" w:cs="Times New Roman"/>
                <w:b/>
                <w:szCs w:val="20"/>
              </w:rPr>
            </w:pPr>
            <w:r w:rsidRPr="0094119B">
              <w:rPr>
                <w:rFonts w:ascii="Arial" w:eastAsia="Times New Roman" w:hAnsi="Arial" w:cs="Times New Roman"/>
                <w:b/>
                <w:szCs w:val="20"/>
              </w:rPr>
              <w:t>Classification:</w:t>
            </w:r>
          </w:p>
        </w:tc>
        <w:tc>
          <w:tcPr>
            <w:tcW w:w="1800" w:type="dxa"/>
            <w:vAlign w:val="center"/>
          </w:tcPr>
          <w:p w14:paraId="078148DE" w14:textId="77777777" w:rsidR="00525CDF" w:rsidRPr="0094119B" w:rsidRDefault="00525CDF" w:rsidP="000E2A09">
            <w:pPr>
              <w:keepNext/>
              <w:jc w:val="left"/>
              <w:outlineLvl w:val="7"/>
              <w:rPr>
                <w:rFonts w:ascii="Arial" w:eastAsia="Times New Roman" w:hAnsi="Arial" w:cs="Arial"/>
                <w:bCs/>
                <w:szCs w:val="20"/>
              </w:rPr>
            </w:pPr>
            <w:r w:rsidRPr="0094119B">
              <w:rPr>
                <w:rFonts w:ascii="Arial" w:eastAsia="Times New Roman" w:hAnsi="Arial" w:cs="Arial"/>
                <w:bCs/>
                <w:szCs w:val="20"/>
              </w:rPr>
              <w:t>Exempt</w:t>
            </w:r>
          </w:p>
        </w:tc>
      </w:tr>
    </w:tbl>
    <w:p w14:paraId="21B52BB6" w14:textId="77777777" w:rsidR="005E58C3" w:rsidRPr="00642BCF" w:rsidRDefault="005E58C3" w:rsidP="005E58C3">
      <w:pPr>
        <w:shd w:val="clear" w:color="auto" w:fill="FFFFFF"/>
        <w:jc w:val="left"/>
        <w:rPr>
          <w:rFonts w:ascii="Avenir Next LT Pro" w:hAnsi="Avenir Next LT Pro"/>
          <w:b/>
          <w:bCs/>
          <w:shd w:val="clear" w:color="auto" w:fill="FFFFFF"/>
        </w:rPr>
      </w:pPr>
    </w:p>
    <w:p w14:paraId="22CA3FD8" w14:textId="51360D9D" w:rsidR="005E58C3" w:rsidRPr="00D97C36" w:rsidRDefault="005E58C3" w:rsidP="00251825">
      <w:pPr>
        <w:shd w:val="clear" w:color="auto" w:fill="FFFFFF"/>
        <w:jc w:val="left"/>
        <w:rPr>
          <w:rFonts w:ascii="Avenir Next LT Pro" w:hAnsi="Avenir Next LT Pro"/>
          <w:b/>
          <w:bCs/>
          <w:shd w:val="clear" w:color="auto" w:fill="FFFFFF"/>
        </w:rPr>
      </w:pPr>
      <w:bookmarkStart w:id="1" w:name="_Hlk82484838"/>
      <w:r w:rsidRPr="00D97C36">
        <w:rPr>
          <w:rFonts w:ascii="Avenir Next LT Pro" w:hAnsi="Avenir Next LT Pro"/>
          <w:b/>
          <w:bCs/>
          <w:shd w:val="clear" w:color="auto" w:fill="FFFFFF"/>
        </w:rPr>
        <w:t>FLVC Mission:</w:t>
      </w:r>
    </w:p>
    <w:p w14:paraId="3910E2E6" w14:textId="3A121A6E" w:rsidR="00D9591A" w:rsidRPr="00251825" w:rsidRDefault="00D9591A" w:rsidP="00251825">
      <w:pPr>
        <w:jc w:val="left"/>
        <w:rPr>
          <w:rFonts w:ascii="Avenir Next LT Pro" w:eastAsia="Calibri" w:hAnsi="Avenir Next LT Pro" w:cs="Arial"/>
        </w:rPr>
      </w:pPr>
      <w:r w:rsidRPr="00251825">
        <w:rPr>
          <w:rFonts w:ascii="Avenir Next LT Pro" w:eastAsia="Calibri" w:hAnsi="Avenir Next LT Pro" w:cs="Arial"/>
        </w:rPr>
        <w:t>To curate, distinguish, and develop Ontario County’s destination brand inspiring travel, creating economic vitality for our stakeholders, and providing quality of life benefits for our residents.</w:t>
      </w:r>
    </w:p>
    <w:p w14:paraId="57DD6506" w14:textId="77777777" w:rsidR="00D9591A" w:rsidRPr="00251825" w:rsidRDefault="00D9591A" w:rsidP="00251825">
      <w:pPr>
        <w:jc w:val="left"/>
        <w:rPr>
          <w:rFonts w:ascii="Avenir Next LT Pro" w:eastAsia="Calibri" w:hAnsi="Avenir Next LT Pro" w:cs="Arial"/>
        </w:rPr>
      </w:pPr>
    </w:p>
    <w:bookmarkEnd w:id="1"/>
    <w:p w14:paraId="4F53D24F" w14:textId="288B4F3C" w:rsidR="005F188A" w:rsidRDefault="00E816D3" w:rsidP="005F188A">
      <w:pPr>
        <w:jc w:val="left"/>
        <w:rPr>
          <w:rFonts w:ascii="Avenir Next LT Pro" w:hAnsi="Avenir Next LT Pro"/>
          <w:b/>
          <w:bCs/>
          <w:shd w:val="clear" w:color="auto" w:fill="FFFFFF"/>
        </w:rPr>
      </w:pPr>
      <w:r>
        <w:rPr>
          <w:rFonts w:ascii="Avenir Next LT Pro" w:hAnsi="Avenir Next LT Pro"/>
          <w:b/>
          <w:bCs/>
          <w:shd w:val="clear" w:color="auto" w:fill="FFFFFF"/>
        </w:rPr>
        <w:t>Position</w:t>
      </w:r>
      <w:r w:rsidR="005F188A" w:rsidRPr="00642BCF">
        <w:rPr>
          <w:rFonts w:ascii="Avenir Next LT Pro" w:hAnsi="Avenir Next LT Pro"/>
          <w:b/>
          <w:bCs/>
          <w:shd w:val="clear" w:color="auto" w:fill="FFFFFF"/>
        </w:rPr>
        <w:t xml:space="preserve"> Summary:</w:t>
      </w:r>
    </w:p>
    <w:p w14:paraId="036B8266" w14:textId="77777777" w:rsidR="00EC5C39" w:rsidRPr="00642BCF" w:rsidRDefault="00EC5C39" w:rsidP="005F188A">
      <w:pPr>
        <w:jc w:val="left"/>
        <w:rPr>
          <w:rFonts w:ascii="Avenir Next LT Pro" w:hAnsi="Avenir Next LT Pro"/>
          <w:b/>
          <w:bCs/>
          <w:shd w:val="clear" w:color="auto" w:fill="FFFFFF"/>
        </w:rPr>
      </w:pPr>
    </w:p>
    <w:p w14:paraId="4F619D23" w14:textId="46EAB789" w:rsidR="00A53D21" w:rsidRDefault="00EC5C39" w:rsidP="00F119FF">
      <w:pPr>
        <w:shd w:val="clear" w:color="auto" w:fill="FFFFFF"/>
        <w:jc w:val="left"/>
        <w:rPr>
          <w:rFonts w:ascii="Avenir Next LT Pro" w:hAnsi="Avenir Next LT Pro"/>
          <w:shd w:val="clear" w:color="auto" w:fill="FFFFFF"/>
        </w:rPr>
      </w:pPr>
      <w:r w:rsidRPr="00EC5C39">
        <w:rPr>
          <w:rFonts w:ascii="Avenir Next LT Pro" w:hAnsi="Avenir Next LT Pro"/>
          <w:b/>
          <w:bCs/>
          <w:shd w:val="clear" w:color="auto" w:fill="FFFFFF"/>
        </w:rPr>
        <w:t>The Director of Operations </w:t>
      </w:r>
      <w:r w:rsidRPr="00EC5C39">
        <w:rPr>
          <w:rFonts w:ascii="Avenir Next LT Pro" w:hAnsi="Avenir Next LT Pro"/>
          <w:shd w:val="clear" w:color="auto" w:fill="FFFFFF"/>
        </w:rPr>
        <w:t>is an operational ninja who can simultaneously build community, distinguish and extend the FLX and Ontario County's destination brand, and is tactically skilled at coordinating business operations and marketing strategy. This tourism ninja loves data and research and is adept at trend seizing and info gathering, presenting, and applying marketing intelligence, as well as finding solutions to improve business processes – both of which ultimately grow tourism in Ontario County.  You have a keen sense for the nuances for our varied audiences and can both lead and assist with projects, reports, contract management and stakeholder services. You will optimize marketing strategies in cooperation with cross-functional team members and vendors to help curate, distinguish and develop our destination brand. You are passionate about the hospitality industry, the Finger Lakes and Ontario County and represent the core values of FLVC: friendly and fun, laidback and professional, genuine and flexible.</w:t>
      </w:r>
    </w:p>
    <w:p w14:paraId="358FE227" w14:textId="77777777" w:rsidR="00EC5C39" w:rsidRDefault="00EC5C39" w:rsidP="00F119FF">
      <w:pPr>
        <w:shd w:val="clear" w:color="auto" w:fill="FFFFFF"/>
        <w:jc w:val="left"/>
        <w:rPr>
          <w:rFonts w:ascii="Avenir Next LT Pro" w:hAnsi="Avenir Next LT Pro"/>
          <w:b/>
          <w:bCs/>
        </w:rPr>
      </w:pPr>
    </w:p>
    <w:bookmarkEnd w:id="0"/>
    <w:p w14:paraId="50BC6766" w14:textId="77777777" w:rsidR="00666AC9" w:rsidRPr="00642BCF" w:rsidRDefault="00666AC9" w:rsidP="00666AC9">
      <w:pPr>
        <w:jc w:val="left"/>
        <w:rPr>
          <w:rFonts w:ascii="Avenir Next LT Pro" w:hAnsi="Avenir Next LT Pro"/>
          <w:b/>
          <w:bCs/>
        </w:rPr>
      </w:pPr>
      <w:r w:rsidRPr="00642BCF">
        <w:rPr>
          <w:rFonts w:ascii="Avenir Next LT Pro" w:hAnsi="Avenir Next LT Pro"/>
          <w:b/>
          <w:bCs/>
        </w:rPr>
        <w:t>Abilities and Passions (Your Competencies</w:t>
      </w:r>
      <w:r>
        <w:rPr>
          <w:rFonts w:ascii="Avenir Next LT Pro" w:hAnsi="Avenir Next LT Pro"/>
          <w:b/>
          <w:bCs/>
        </w:rPr>
        <w:t xml:space="preserve"> – Our Core Values</w:t>
      </w:r>
      <w:r w:rsidRPr="00642BCF">
        <w:rPr>
          <w:rFonts w:ascii="Avenir Next LT Pro" w:hAnsi="Avenir Next LT Pro"/>
          <w:b/>
          <w:bCs/>
        </w:rPr>
        <w:t xml:space="preserve">): </w:t>
      </w:r>
    </w:p>
    <w:p w14:paraId="66D795D6" w14:textId="77777777" w:rsidR="00666AC9" w:rsidRPr="00642BCF" w:rsidRDefault="00666AC9" w:rsidP="00666AC9">
      <w:pPr>
        <w:pStyle w:val="ListParagraph"/>
        <w:numPr>
          <w:ilvl w:val="0"/>
          <w:numId w:val="15"/>
        </w:numPr>
        <w:contextualSpacing w:val="0"/>
        <w:jc w:val="both"/>
        <w:rPr>
          <w:rFonts w:ascii="Avenir Next LT Pro" w:hAnsi="Avenir Next LT Pro"/>
        </w:rPr>
      </w:pPr>
      <w:r w:rsidRPr="00642BCF">
        <w:rPr>
          <w:rFonts w:ascii="Avenir Next LT Pro" w:hAnsi="Avenir Next LT Pro"/>
        </w:rPr>
        <w:t>Passion</w:t>
      </w:r>
      <w:r>
        <w:rPr>
          <w:rFonts w:ascii="Avenir Next LT Pro" w:hAnsi="Avenir Next LT Pro"/>
        </w:rPr>
        <w:t>ate</w:t>
      </w:r>
      <w:r w:rsidRPr="00642BCF">
        <w:rPr>
          <w:rFonts w:ascii="Avenir Next LT Pro" w:hAnsi="Avenir Next LT Pro"/>
        </w:rPr>
        <w:t xml:space="preserve"> for the Finger Lakes </w:t>
      </w:r>
      <w:r>
        <w:rPr>
          <w:rFonts w:ascii="Avenir Next LT Pro" w:hAnsi="Avenir Next LT Pro"/>
        </w:rPr>
        <w:t xml:space="preserve">- </w:t>
      </w:r>
      <w:r w:rsidRPr="00642BCF">
        <w:rPr>
          <w:rFonts w:ascii="Avenir Next LT Pro" w:hAnsi="Avenir Next LT Pro"/>
        </w:rPr>
        <w:t>and Ontario County in particular</w:t>
      </w:r>
      <w:r>
        <w:rPr>
          <w:rFonts w:ascii="Avenir Next LT Pro" w:hAnsi="Avenir Next LT Pro"/>
        </w:rPr>
        <w:t xml:space="preserve"> – with a grounded focus on accessibility, sustainability, diversity, and the integrity of brand FLX. </w:t>
      </w:r>
    </w:p>
    <w:p w14:paraId="779C0E27" w14:textId="77777777" w:rsidR="00666AC9" w:rsidRDefault="00666AC9" w:rsidP="00666AC9">
      <w:pPr>
        <w:pStyle w:val="ListParagraph"/>
        <w:numPr>
          <w:ilvl w:val="0"/>
          <w:numId w:val="15"/>
        </w:numPr>
        <w:spacing w:before="120"/>
        <w:contextualSpacing w:val="0"/>
        <w:jc w:val="both"/>
        <w:rPr>
          <w:rFonts w:ascii="Avenir Next LT Pro" w:hAnsi="Avenir Next LT Pro"/>
        </w:rPr>
      </w:pPr>
      <w:r>
        <w:rPr>
          <w:rFonts w:ascii="Avenir Next LT Pro" w:hAnsi="Avenir Next LT Pro"/>
        </w:rPr>
        <w:t>Friendly and Fun. Highly likable -</w:t>
      </w:r>
      <w:r w:rsidRPr="00642BCF">
        <w:rPr>
          <w:rFonts w:ascii="Avenir Next LT Pro" w:hAnsi="Avenir Next LT Pro"/>
        </w:rPr>
        <w:t xml:space="preserve"> genuine, approachable</w:t>
      </w:r>
      <w:r>
        <w:rPr>
          <w:rFonts w:ascii="Avenir Next LT Pro" w:hAnsi="Avenir Next LT Pro"/>
        </w:rPr>
        <w:t>.</w:t>
      </w:r>
      <w:r w:rsidRPr="00642BCF">
        <w:rPr>
          <w:rFonts w:ascii="Avenir Next LT Pro" w:hAnsi="Avenir Next LT Pro"/>
        </w:rPr>
        <w:t xml:space="preserve"> </w:t>
      </w:r>
    </w:p>
    <w:p w14:paraId="38D7DF16" w14:textId="77777777" w:rsidR="00666AC9" w:rsidRDefault="00666AC9" w:rsidP="00666AC9">
      <w:pPr>
        <w:pStyle w:val="ListParagraph"/>
        <w:numPr>
          <w:ilvl w:val="0"/>
          <w:numId w:val="15"/>
        </w:numPr>
        <w:spacing w:before="120"/>
        <w:contextualSpacing w:val="0"/>
        <w:jc w:val="both"/>
        <w:rPr>
          <w:rFonts w:ascii="Avenir Next LT Pro" w:hAnsi="Avenir Next LT Pro"/>
        </w:rPr>
      </w:pPr>
      <w:r>
        <w:rPr>
          <w:rFonts w:ascii="Avenir Next LT Pro" w:hAnsi="Avenir Next LT Pro"/>
        </w:rPr>
        <w:t xml:space="preserve">Laidback and professional. </w:t>
      </w:r>
      <w:r w:rsidRPr="00642BCF">
        <w:rPr>
          <w:rFonts w:ascii="Avenir Next LT Pro" w:hAnsi="Avenir Next LT Pro"/>
        </w:rPr>
        <w:t>An effec</w:t>
      </w:r>
      <w:r w:rsidRPr="00642BCF">
        <w:rPr>
          <w:rFonts w:ascii="Avenir Next LT Pro" w:hAnsi="Avenir Next LT Pro" w:cs="Tahoma"/>
        </w:rPr>
        <w:t>ti</w:t>
      </w:r>
      <w:r w:rsidRPr="00642BCF">
        <w:rPr>
          <w:rFonts w:ascii="Avenir Next LT Pro" w:hAnsi="Avenir Next LT Pro"/>
        </w:rPr>
        <w:t>ve, credible communicator and spokesperson before all audiences including government officials, industry stakeholders, media, business leaders</w:t>
      </w:r>
      <w:r>
        <w:rPr>
          <w:rFonts w:ascii="Avenir Next LT Pro" w:hAnsi="Avenir Next LT Pro"/>
        </w:rPr>
        <w:t>, consumers and our communities</w:t>
      </w:r>
      <w:r w:rsidRPr="00642BCF">
        <w:rPr>
          <w:rFonts w:ascii="Avenir Next LT Pro" w:hAnsi="Avenir Next LT Pro"/>
        </w:rPr>
        <w:t>.</w:t>
      </w:r>
    </w:p>
    <w:p w14:paraId="4C961EA4" w14:textId="77777777" w:rsidR="00666AC9" w:rsidRPr="0066240C" w:rsidRDefault="00666AC9" w:rsidP="00666AC9">
      <w:pPr>
        <w:pStyle w:val="ListParagraph"/>
        <w:numPr>
          <w:ilvl w:val="0"/>
          <w:numId w:val="15"/>
        </w:numPr>
        <w:spacing w:before="120"/>
        <w:contextualSpacing w:val="0"/>
        <w:jc w:val="both"/>
        <w:rPr>
          <w:rFonts w:ascii="Avenir Next LT Pro" w:hAnsi="Avenir Next LT Pro"/>
        </w:rPr>
      </w:pPr>
      <w:r>
        <w:rPr>
          <w:rFonts w:ascii="Avenir Next LT Pro" w:hAnsi="Avenir Next LT Pro"/>
        </w:rPr>
        <w:t>Genuine - s</w:t>
      </w:r>
      <w:r w:rsidRPr="00642BCF">
        <w:rPr>
          <w:rFonts w:ascii="Avenir Next LT Pro" w:hAnsi="Avenir Next LT Pro"/>
        </w:rPr>
        <w:t>trong community, customer service, and social leadership</w:t>
      </w:r>
      <w:r>
        <w:rPr>
          <w:rFonts w:ascii="Avenir Next LT Pro" w:hAnsi="Avenir Next LT Pro"/>
        </w:rPr>
        <w:t xml:space="preserve">. An active listener who conducts oneself diplomatically in a variety of situations and settings. Seeks to understand the views of others. </w:t>
      </w:r>
    </w:p>
    <w:p w14:paraId="362256A4" w14:textId="77777777" w:rsidR="00666AC9" w:rsidRPr="00642BCF" w:rsidRDefault="00666AC9" w:rsidP="00666AC9">
      <w:pPr>
        <w:pStyle w:val="ListParagraph"/>
        <w:numPr>
          <w:ilvl w:val="0"/>
          <w:numId w:val="15"/>
        </w:numPr>
        <w:spacing w:before="120"/>
        <w:contextualSpacing w:val="0"/>
        <w:jc w:val="both"/>
        <w:rPr>
          <w:rFonts w:ascii="Avenir Next LT Pro" w:hAnsi="Avenir Next LT Pro"/>
        </w:rPr>
      </w:pPr>
      <w:r w:rsidRPr="00642BCF">
        <w:rPr>
          <w:rFonts w:ascii="Avenir Next LT Pro" w:hAnsi="Avenir Next LT Pro"/>
        </w:rPr>
        <w:t>Intuitive</w:t>
      </w:r>
      <w:r>
        <w:rPr>
          <w:rFonts w:ascii="Avenir Next LT Pro" w:hAnsi="Avenir Next LT Pro"/>
        </w:rPr>
        <w:t>, flexible,</w:t>
      </w:r>
      <w:r w:rsidRPr="00642BCF">
        <w:rPr>
          <w:rFonts w:ascii="Avenir Next LT Pro" w:hAnsi="Avenir Next LT Pro"/>
        </w:rPr>
        <w:t xml:space="preserve"> and self-motivated with the ability to work independently or on a team, </w:t>
      </w:r>
      <w:r>
        <w:rPr>
          <w:rFonts w:ascii="Avenir Next LT Pro" w:hAnsi="Avenir Next LT Pro"/>
        </w:rPr>
        <w:t xml:space="preserve">strategically or tactically, </w:t>
      </w:r>
      <w:r w:rsidRPr="00642BCF">
        <w:rPr>
          <w:rFonts w:ascii="Avenir Next LT Pro" w:hAnsi="Avenir Next LT Pro"/>
        </w:rPr>
        <w:t>guided by the over-arching principles of the organization</w:t>
      </w:r>
      <w:r>
        <w:rPr>
          <w:rFonts w:ascii="Avenir Next LT Pro" w:hAnsi="Avenir Next LT Pro"/>
        </w:rPr>
        <w:t>.</w:t>
      </w:r>
    </w:p>
    <w:p w14:paraId="7032BE84" w14:textId="77777777" w:rsidR="0030650D" w:rsidRDefault="0030650D" w:rsidP="005F188A">
      <w:pPr>
        <w:shd w:val="clear" w:color="auto" w:fill="FFFFFF"/>
        <w:ind w:right="144"/>
        <w:jc w:val="left"/>
        <w:rPr>
          <w:rFonts w:ascii="Avenir Next LT Pro" w:hAnsi="Avenir Next LT Pro"/>
          <w:b/>
          <w:bCs/>
        </w:rPr>
      </w:pPr>
    </w:p>
    <w:p w14:paraId="4BA9CA3A" w14:textId="77777777" w:rsidR="00666AC9" w:rsidRDefault="00666AC9">
      <w:pPr>
        <w:rPr>
          <w:rFonts w:ascii="Avenir Next LT Pro" w:hAnsi="Avenir Next LT Pro"/>
          <w:b/>
          <w:bCs/>
        </w:rPr>
      </w:pPr>
      <w:r>
        <w:rPr>
          <w:rFonts w:ascii="Avenir Next LT Pro" w:hAnsi="Avenir Next LT Pro"/>
          <w:b/>
          <w:bCs/>
        </w:rPr>
        <w:br w:type="page"/>
      </w:r>
    </w:p>
    <w:p w14:paraId="767AA11A" w14:textId="5D7AD0D1" w:rsidR="005F188A" w:rsidRDefault="005F188A" w:rsidP="005F188A">
      <w:pPr>
        <w:shd w:val="clear" w:color="auto" w:fill="FFFFFF"/>
        <w:ind w:right="144"/>
        <w:jc w:val="left"/>
        <w:rPr>
          <w:rFonts w:ascii="Avenir Next LT Pro" w:hAnsi="Avenir Next LT Pro"/>
          <w:b/>
          <w:bCs/>
        </w:rPr>
      </w:pPr>
      <w:r w:rsidRPr="00642BCF">
        <w:rPr>
          <w:rFonts w:ascii="Avenir Next LT Pro" w:hAnsi="Avenir Next LT Pro"/>
          <w:b/>
          <w:bCs/>
        </w:rPr>
        <w:lastRenderedPageBreak/>
        <w:t>Essential Job Duties and Responsibilities:</w:t>
      </w:r>
      <w:r w:rsidR="00F77CB1">
        <w:rPr>
          <w:rFonts w:ascii="Avenir Next LT Pro" w:hAnsi="Avenir Next LT Pro"/>
          <w:b/>
          <w:bCs/>
        </w:rPr>
        <w:t xml:space="preserve"> (Additional duties may be assigned)</w:t>
      </w:r>
    </w:p>
    <w:p w14:paraId="19FF4013" w14:textId="77777777" w:rsidR="001C2867" w:rsidRDefault="001C2867" w:rsidP="004B2BC5">
      <w:pPr>
        <w:shd w:val="clear" w:color="auto" w:fill="FFFFFF"/>
        <w:jc w:val="left"/>
        <w:rPr>
          <w:rFonts w:ascii="Avenir Next LT Pro" w:hAnsi="Avenir Next LT Pro"/>
          <w:b/>
          <w:bCs/>
        </w:rPr>
      </w:pPr>
    </w:p>
    <w:p w14:paraId="44D92746" w14:textId="1E82557C" w:rsidR="004B2BC5" w:rsidRPr="00666AC9" w:rsidRDefault="004B2BC5" w:rsidP="004B2BC5">
      <w:pPr>
        <w:shd w:val="clear" w:color="auto" w:fill="FFFFFF"/>
        <w:jc w:val="left"/>
        <w:rPr>
          <w:rFonts w:ascii="Avenir" w:hAnsi="Avenir"/>
        </w:rPr>
      </w:pPr>
      <w:r w:rsidRPr="00666AC9">
        <w:rPr>
          <w:rFonts w:ascii="Avenir" w:hAnsi="Avenir"/>
          <w:b/>
          <w:bCs/>
        </w:rPr>
        <w:t xml:space="preserve">Marketing Strategy and </w:t>
      </w:r>
      <w:r w:rsidR="00FC2E85">
        <w:rPr>
          <w:rFonts w:ascii="Avenir" w:hAnsi="Avenir"/>
          <w:b/>
          <w:bCs/>
        </w:rPr>
        <w:t xml:space="preserve">Brand </w:t>
      </w:r>
      <w:r w:rsidRPr="00666AC9">
        <w:rPr>
          <w:rFonts w:ascii="Avenir" w:hAnsi="Avenir"/>
          <w:b/>
          <w:bCs/>
        </w:rPr>
        <w:t>Leadership.</w:t>
      </w:r>
      <w:r w:rsidRPr="00666AC9">
        <w:rPr>
          <w:rFonts w:ascii="Avenir" w:hAnsi="Avenir"/>
        </w:rPr>
        <w:t xml:space="preserve"> </w:t>
      </w:r>
    </w:p>
    <w:p w14:paraId="449C2423" w14:textId="22437A3C" w:rsidR="00525BB1" w:rsidRPr="00666AC9" w:rsidRDefault="00525BB1" w:rsidP="00525BB1">
      <w:pPr>
        <w:numPr>
          <w:ilvl w:val="0"/>
          <w:numId w:val="14"/>
        </w:numPr>
        <w:spacing w:line="360" w:lineRule="atLeast"/>
        <w:jc w:val="left"/>
        <w:textAlignment w:val="baseline"/>
        <w:rPr>
          <w:rFonts w:ascii="Avenir" w:hAnsi="Avenir"/>
        </w:rPr>
      </w:pPr>
      <w:r w:rsidRPr="00666AC9">
        <w:rPr>
          <w:rFonts w:ascii="Avenir" w:eastAsia="Times New Roman" w:hAnsi="Avenir" w:cs="Helvetica"/>
        </w:rPr>
        <w:t>Spearhead the strategic development, scope of work, and tactical execution of our marketing initiatives, scope(s) of work</w:t>
      </w:r>
      <w:r w:rsidR="00F10C9E">
        <w:rPr>
          <w:rFonts w:ascii="Avenir" w:eastAsia="Times New Roman" w:hAnsi="Avenir" w:cs="Helvetica"/>
        </w:rPr>
        <w:t xml:space="preserve"> including</w:t>
      </w:r>
      <w:r w:rsidRPr="00666AC9">
        <w:rPr>
          <w:rFonts w:ascii="Avenir" w:eastAsia="Times New Roman" w:hAnsi="Avenir" w:cs="Helvetica"/>
        </w:rPr>
        <w:t xml:space="preserve"> our website(s), partnerships, digital marketing, content planning, public relations and communications, and creative services.  </w:t>
      </w:r>
    </w:p>
    <w:p w14:paraId="6E4E0C9C" w14:textId="2E1B3248" w:rsidR="004B2BC5" w:rsidRPr="00666AC9" w:rsidRDefault="00FC2E85" w:rsidP="00525BB1">
      <w:pPr>
        <w:spacing w:line="360" w:lineRule="atLeast"/>
        <w:jc w:val="left"/>
        <w:textAlignment w:val="baseline"/>
        <w:rPr>
          <w:rFonts w:ascii="Avenir" w:hAnsi="Avenir"/>
        </w:rPr>
      </w:pPr>
      <w:r>
        <w:rPr>
          <w:rFonts w:ascii="Avenir" w:hAnsi="Avenir"/>
          <w:b/>
          <w:bCs/>
        </w:rPr>
        <w:t>C</w:t>
      </w:r>
      <w:r w:rsidR="00590704" w:rsidRPr="00666AC9">
        <w:rPr>
          <w:rFonts w:ascii="Avenir" w:hAnsi="Avenir"/>
          <w:b/>
          <w:bCs/>
        </w:rPr>
        <w:t xml:space="preserve">ommunity builder, </w:t>
      </w:r>
      <w:r>
        <w:rPr>
          <w:rFonts w:ascii="Avenir" w:hAnsi="Avenir"/>
          <w:b/>
          <w:bCs/>
        </w:rPr>
        <w:t xml:space="preserve">active participant, and </w:t>
      </w:r>
      <w:r w:rsidR="00590704" w:rsidRPr="00666AC9">
        <w:rPr>
          <w:rFonts w:ascii="Avenir" w:hAnsi="Avenir"/>
          <w:b/>
          <w:bCs/>
        </w:rPr>
        <w:t>stakeholder engagement.</w:t>
      </w:r>
    </w:p>
    <w:p w14:paraId="20DE8982" w14:textId="38410402" w:rsidR="00525BB1" w:rsidRPr="00666AC9" w:rsidRDefault="00C06B03" w:rsidP="00525BB1">
      <w:pPr>
        <w:numPr>
          <w:ilvl w:val="0"/>
          <w:numId w:val="14"/>
        </w:numPr>
        <w:spacing w:line="360" w:lineRule="atLeast"/>
        <w:jc w:val="left"/>
        <w:textAlignment w:val="baseline"/>
        <w:rPr>
          <w:rFonts w:ascii="Avenir" w:eastAsia="Times New Roman" w:hAnsi="Avenir" w:cs="Helvetica"/>
        </w:rPr>
      </w:pPr>
      <w:r w:rsidRPr="00666AC9">
        <w:rPr>
          <w:rFonts w:ascii="Avenir" w:eastAsia="Times New Roman" w:hAnsi="Avenir" w:cs="Helvetica"/>
        </w:rPr>
        <w:t xml:space="preserve">Lead and assist </w:t>
      </w:r>
      <w:r w:rsidR="00525BB1" w:rsidRPr="00666AC9">
        <w:rPr>
          <w:rFonts w:ascii="Avenir" w:eastAsia="Times New Roman" w:hAnsi="Avenir" w:cs="Helvetica"/>
        </w:rPr>
        <w:t xml:space="preserve">with projects, reports, and presentations including preparation </w:t>
      </w:r>
      <w:r w:rsidR="00F10C9E">
        <w:rPr>
          <w:rFonts w:ascii="Avenir" w:eastAsia="Times New Roman" w:hAnsi="Avenir" w:cs="Helvetica"/>
        </w:rPr>
        <w:t xml:space="preserve">and presentation </w:t>
      </w:r>
      <w:r w:rsidR="00525BB1" w:rsidRPr="00666AC9">
        <w:rPr>
          <w:rFonts w:ascii="Avenir" w:eastAsia="Times New Roman" w:hAnsi="Avenir" w:cs="Helvetica"/>
        </w:rPr>
        <w:t xml:space="preserve">for board meetings, staff meetings, community programs, agency proposals, contract management, stakeholder services, and annual plans and reports. </w:t>
      </w:r>
      <w:r w:rsidR="00590704" w:rsidRPr="00666AC9">
        <w:rPr>
          <w:rFonts w:ascii="Avenir" w:hAnsi="Avenir"/>
          <w:shd w:val="clear" w:color="auto" w:fill="FFFFFF"/>
        </w:rPr>
        <w:t>You are passionate about the Finger Lakes; and an engaged participant in our communities.</w:t>
      </w:r>
    </w:p>
    <w:p w14:paraId="0A6B9E2A" w14:textId="4DF52209" w:rsidR="00E24695" w:rsidRPr="00666AC9" w:rsidRDefault="00E24695" w:rsidP="007158E8">
      <w:pPr>
        <w:ind w:left="360" w:hanging="360"/>
        <w:jc w:val="left"/>
        <w:rPr>
          <w:rFonts w:ascii="Avenir" w:eastAsia="Times New Roman" w:hAnsi="Avenir" w:cs="Arial"/>
          <w:b/>
        </w:rPr>
      </w:pPr>
      <w:r w:rsidRPr="00666AC9">
        <w:rPr>
          <w:rFonts w:ascii="Avenir" w:eastAsia="Times New Roman" w:hAnsi="Avenir" w:cs="Arial"/>
          <w:b/>
        </w:rPr>
        <w:t>Media</w:t>
      </w:r>
      <w:r w:rsidR="00FC2E85">
        <w:rPr>
          <w:rFonts w:ascii="Avenir" w:eastAsia="Times New Roman" w:hAnsi="Avenir" w:cs="Arial"/>
          <w:b/>
        </w:rPr>
        <w:t xml:space="preserve"> and </w:t>
      </w:r>
      <w:r w:rsidRPr="00666AC9">
        <w:rPr>
          <w:rFonts w:ascii="Avenir" w:eastAsia="Times New Roman" w:hAnsi="Avenir" w:cs="Arial"/>
          <w:b/>
        </w:rPr>
        <w:t>Government Relations</w:t>
      </w:r>
    </w:p>
    <w:p w14:paraId="6CA06359" w14:textId="4180F80B" w:rsidR="00E24695" w:rsidRPr="00666AC9" w:rsidRDefault="00E24695" w:rsidP="00E61489">
      <w:pPr>
        <w:numPr>
          <w:ilvl w:val="0"/>
          <w:numId w:val="22"/>
        </w:numPr>
        <w:spacing w:after="120"/>
        <w:jc w:val="left"/>
        <w:rPr>
          <w:rFonts w:ascii="Avenir" w:eastAsia="Times New Roman" w:hAnsi="Avenir" w:cs="Arial"/>
          <w:color w:val="000000"/>
        </w:rPr>
      </w:pPr>
      <w:r w:rsidRPr="00666AC9">
        <w:rPr>
          <w:rFonts w:ascii="Avenir" w:eastAsia="Times New Roman" w:hAnsi="Avenir" w:cs="Arial"/>
          <w:bCs/>
          <w:color w:val="222222"/>
          <w:shd w:val="clear" w:color="auto" w:fill="FFFFFF"/>
        </w:rPr>
        <w:t xml:space="preserve">Maintain a </w:t>
      </w:r>
      <w:r w:rsidRPr="00666AC9">
        <w:rPr>
          <w:rFonts w:ascii="Avenir" w:eastAsia="Times New Roman" w:hAnsi="Avenir" w:cs="Arial"/>
          <w:color w:val="222222"/>
          <w:shd w:val="clear" w:color="auto" w:fill="FFFFFF"/>
        </w:rPr>
        <w:t>favorable </w:t>
      </w:r>
      <w:r w:rsidRPr="00666AC9">
        <w:rPr>
          <w:rFonts w:ascii="Avenir" w:eastAsia="Times New Roman" w:hAnsi="Avenir" w:cs="Arial"/>
          <w:bCs/>
          <w:color w:val="222222"/>
          <w:shd w:val="clear" w:color="auto" w:fill="FFFFFF"/>
        </w:rPr>
        <w:t>public</w:t>
      </w:r>
      <w:r w:rsidRPr="00666AC9">
        <w:rPr>
          <w:rFonts w:ascii="Avenir" w:eastAsia="Times New Roman" w:hAnsi="Avenir" w:cs="Arial"/>
          <w:color w:val="222222"/>
          <w:shd w:val="clear" w:color="auto" w:fill="FFFFFF"/>
        </w:rPr>
        <w:t> image</w:t>
      </w:r>
      <w:r w:rsidR="00525BB1" w:rsidRPr="00666AC9">
        <w:rPr>
          <w:rFonts w:ascii="Avenir" w:eastAsia="Times New Roman" w:hAnsi="Avenir" w:cs="Arial"/>
          <w:color w:val="222222"/>
          <w:shd w:val="clear" w:color="auto" w:fill="FFFFFF"/>
        </w:rPr>
        <w:t xml:space="preserve"> and brand presence with the media, industry</w:t>
      </w:r>
      <w:r w:rsidR="0075037B">
        <w:rPr>
          <w:rFonts w:ascii="Avenir" w:eastAsia="Times New Roman" w:hAnsi="Avenir" w:cs="Arial"/>
          <w:color w:val="222222"/>
          <w:shd w:val="clear" w:color="auto" w:fill="FFFFFF"/>
        </w:rPr>
        <w:t>/trade</w:t>
      </w:r>
      <w:r w:rsidR="00525BB1" w:rsidRPr="00666AC9">
        <w:rPr>
          <w:rFonts w:ascii="Avenir" w:eastAsia="Times New Roman" w:hAnsi="Avenir" w:cs="Arial"/>
          <w:color w:val="222222"/>
          <w:shd w:val="clear" w:color="auto" w:fill="FFFFFF"/>
        </w:rPr>
        <w:t>, and government</w:t>
      </w:r>
      <w:r w:rsidR="0075037B">
        <w:rPr>
          <w:rFonts w:ascii="Avenir" w:eastAsia="Times New Roman" w:hAnsi="Avenir" w:cs="Arial"/>
          <w:color w:val="222222"/>
          <w:shd w:val="clear" w:color="auto" w:fill="FFFFFF"/>
        </w:rPr>
        <w:t xml:space="preserve"> and community</w:t>
      </w:r>
      <w:r w:rsidR="00525BB1" w:rsidRPr="00666AC9">
        <w:rPr>
          <w:rFonts w:ascii="Avenir" w:eastAsia="Times New Roman" w:hAnsi="Avenir" w:cs="Arial"/>
          <w:color w:val="222222"/>
          <w:shd w:val="clear" w:color="auto" w:fill="FFFFFF"/>
        </w:rPr>
        <w:t xml:space="preserve"> audiences. A special ability to </w:t>
      </w:r>
      <w:r w:rsidR="00525BB1" w:rsidRPr="00666AC9">
        <w:rPr>
          <w:rFonts w:ascii="Avenir" w:eastAsia="Times New Roman" w:hAnsi="Avenir" w:cs="Arial"/>
          <w:color w:val="000000"/>
        </w:rPr>
        <w:t>b</w:t>
      </w:r>
      <w:r w:rsidRPr="00666AC9">
        <w:rPr>
          <w:rFonts w:ascii="Avenir" w:eastAsia="Times New Roman" w:hAnsi="Avenir" w:cs="Arial"/>
        </w:rPr>
        <w:t>uild relationships with thought leaders to grow industry awareness and evaluate opportunities for partnerships</w:t>
      </w:r>
      <w:r w:rsidR="00707250">
        <w:rPr>
          <w:rFonts w:ascii="Avenir" w:eastAsia="Times New Roman" w:hAnsi="Avenir" w:cs="Arial"/>
        </w:rPr>
        <w:t>.</w:t>
      </w:r>
    </w:p>
    <w:p w14:paraId="0BEBAE5B" w14:textId="1AA0C886" w:rsidR="006C45F4" w:rsidRPr="00666AC9" w:rsidRDefault="00E73BB0" w:rsidP="006C45F4">
      <w:pPr>
        <w:jc w:val="left"/>
        <w:rPr>
          <w:rFonts w:ascii="Avenir" w:hAnsi="Avenir"/>
        </w:rPr>
      </w:pPr>
      <w:r w:rsidRPr="00666AC9">
        <w:rPr>
          <w:rFonts w:ascii="Avenir" w:hAnsi="Avenir"/>
          <w:b/>
          <w:bCs/>
        </w:rPr>
        <w:t>Research, analytics, ROI.</w:t>
      </w:r>
      <w:r w:rsidRPr="00666AC9">
        <w:rPr>
          <w:rFonts w:ascii="Avenir" w:hAnsi="Avenir"/>
        </w:rPr>
        <w:t xml:space="preserve">  </w:t>
      </w:r>
    </w:p>
    <w:p w14:paraId="7C3CD0FC" w14:textId="052D91BC" w:rsidR="00590704" w:rsidRPr="00666AC9" w:rsidRDefault="00590704" w:rsidP="00D335A6">
      <w:pPr>
        <w:numPr>
          <w:ilvl w:val="0"/>
          <w:numId w:val="24"/>
        </w:numPr>
        <w:spacing w:line="360" w:lineRule="atLeast"/>
        <w:jc w:val="left"/>
        <w:textAlignment w:val="baseline"/>
        <w:rPr>
          <w:rFonts w:ascii="Avenir" w:eastAsia="Times New Roman" w:hAnsi="Avenir" w:cs="Helvetica"/>
        </w:rPr>
      </w:pPr>
      <w:r w:rsidRPr="00666AC9">
        <w:rPr>
          <w:rFonts w:ascii="Avenir" w:eastAsia="Times New Roman" w:hAnsi="Avenir" w:cs="Helvetica"/>
        </w:rPr>
        <w:t xml:space="preserve">Research, </w:t>
      </w:r>
      <w:r w:rsidR="00E3639C">
        <w:rPr>
          <w:rFonts w:ascii="Avenir" w:eastAsia="Times New Roman" w:hAnsi="Avenir" w:cs="Helvetica"/>
        </w:rPr>
        <w:t xml:space="preserve">gather, </w:t>
      </w:r>
      <w:r w:rsidRPr="00666AC9">
        <w:rPr>
          <w:rFonts w:ascii="Avenir" w:eastAsia="Times New Roman" w:hAnsi="Avenir" w:cs="Helvetica"/>
        </w:rPr>
        <w:t xml:space="preserve">interpret, and analyze local and industry data, and current trends, leading the team to identify meaningful insights and understanding of competitive insights to inform overall marketing and visitor service opportunities. </w:t>
      </w:r>
    </w:p>
    <w:p w14:paraId="5A246B1B" w14:textId="4BBFE6EA" w:rsidR="004F0A47" w:rsidRPr="00666AC9" w:rsidRDefault="004F0A47" w:rsidP="004F0A47">
      <w:pPr>
        <w:spacing w:line="360" w:lineRule="atLeast"/>
        <w:jc w:val="left"/>
        <w:textAlignment w:val="baseline"/>
        <w:rPr>
          <w:rFonts w:ascii="Avenir" w:eastAsia="Times New Roman" w:hAnsi="Avenir" w:cs="Helvetica"/>
          <w:b/>
          <w:bCs/>
        </w:rPr>
      </w:pPr>
      <w:r w:rsidRPr="00666AC9">
        <w:rPr>
          <w:rFonts w:ascii="Avenir" w:eastAsia="Times New Roman" w:hAnsi="Avenir" w:cs="Helvetica"/>
          <w:b/>
          <w:bCs/>
        </w:rPr>
        <w:t>Financial and resource</w:t>
      </w:r>
      <w:r w:rsidR="00C06B03" w:rsidRPr="00666AC9">
        <w:rPr>
          <w:rFonts w:ascii="Avenir" w:eastAsia="Times New Roman" w:hAnsi="Avenir" w:cs="Helvetica"/>
          <w:b/>
          <w:bCs/>
        </w:rPr>
        <w:t xml:space="preserve"> and operational </w:t>
      </w:r>
      <w:r w:rsidRPr="00666AC9">
        <w:rPr>
          <w:rFonts w:ascii="Avenir" w:eastAsia="Times New Roman" w:hAnsi="Avenir" w:cs="Helvetica"/>
          <w:b/>
          <w:bCs/>
        </w:rPr>
        <w:t xml:space="preserve">management. </w:t>
      </w:r>
    </w:p>
    <w:p w14:paraId="44F882F3" w14:textId="0CC47A86" w:rsidR="00C06B03" w:rsidRPr="00666AC9" w:rsidRDefault="00C06B03" w:rsidP="004F0A47">
      <w:pPr>
        <w:pStyle w:val="ListParagraph"/>
        <w:numPr>
          <w:ilvl w:val="0"/>
          <w:numId w:val="22"/>
        </w:numPr>
        <w:spacing w:line="360" w:lineRule="atLeast"/>
        <w:jc w:val="left"/>
        <w:textAlignment w:val="baseline"/>
        <w:rPr>
          <w:rFonts w:ascii="Avenir" w:eastAsia="Times New Roman" w:hAnsi="Avenir" w:cs="Helvetica"/>
        </w:rPr>
      </w:pPr>
      <w:r w:rsidRPr="00666AC9">
        <w:rPr>
          <w:rFonts w:ascii="Avenir" w:eastAsia="Times New Roman" w:hAnsi="Avenir" w:cs="Helvetica"/>
        </w:rPr>
        <w:t>Assist in overseeing a fast-paced office, manage and collaborate with team members on multiple projects with overlapping deadlines; assist in the supervision of team members from different departments, provide recommendations for quality and process improvement.</w:t>
      </w:r>
    </w:p>
    <w:p w14:paraId="72E71D58" w14:textId="12A0F869" w:rsidR="004F0A47" w:rsidRPr="00666AC9" w:rsidRDefault="004F0A47" w:rsidP="004F0A47">
      <w:pPr>
        <w:pStyle w:val="ListParagraph"/>
        <w:numPr>
          <w:ilvl w:val="0"/>
          <w:numId w:val="22"/>
        </w:numPr>
        <w:spacing w:line="360" w:lineRule="atLeast"/>
        <w:jc w:val="left"/>
        <w:textAlignment w:val="baseline"/>
        <w:rPr>
          <w:rFonts w:ascii="Avenir" w:eastAsia="Times New Roman" w:hAnsi="Avenir" w:cs="Helvetica"/>
        </w:rPr>
      </w:pPr>
      <w:r w:rsidRPr="00666AC9">
        <w:rPr>
          <w:rFonts w:ascii="Avenir" w:eastAsia="Times New Roman" w:hAnsi="Avenir" w:cs="Helvetica"/>
        </w:rPr>
        <w:t xml:space="preserve">Possess solid financial acumen and skills in resource management </w:t>
      </w:r>
      <w:r w:rsidR="006C6041">
        <w:rPr>
          <w:rFonts w:ascii="Avenir" w:eastAsia="Times New Roman" w:hAnsi="Avenir" w:cs="Helvetica"/>
        </w:rPr>
        <w:t>to</w:t>
      </w:r>
      <w:r w:rsidRPr="00666AC9">
        <w:rPr>
          <w:rFonts w:ascii="Avenir" w:eastAsia="Times New Roman" w:hAnsi="Avenir" w:cs="Helvetica"/>
        </w:rPr>
        <w:t xml:space="preserve"> assist in the business operations, including budgeting, </w:t>
      </w:r>
      <w:r w:rsidR="002948A8">
        <w:rPr>
          <w:rFonts w:ascii="Avenir" w:eastAsia="Times New Roman" w:hAnsi="Avenir" w:cs="Helvetica"/>
        </w:rPr>
        <w:t xml:space="preserve">HR, </w:t>
      </w:r>
      <w:r w:rsidRPr="00666AC9">
        <w:rPr>
          <w:rFonts w:ascii="Avenir" w:eastAsia="Times New Roman" w:hAnsi="Avenir" w:cs="Helvetica"/>
        </w:rPr>
        <w:t xml:space="preserve">forecasting, ROI and performance metrics for projects and programs and people. </w:t>
      </w:r>
    </w:p>
    <w:p w14:paraId="498454EC" w14:textId="77777777" w:rsidR="00AF6E11" w:rsidRDefault="00AF6E11" w:rsidP="004D7641">
      <w:pPr>
        <w:jc w:val="left"/>
        <w:rPr>
          <w:rFonts w:ascii="Avenir Next LT Pro" w:hAnsi="Avenir Next LT Pro"/>
          <w:b/>
          <w:bCs/>
        </w:rPr>
      </w:pPr>
    </w:p>
    <w:p w14:paraId="5CC6FD19" w14:textId="77777777" w:rsidR="00666AC9" w:rsidRDefault="00666AC9">
      <w:pPr>
        <w:rPr>
          <w:rFonts w:ascii="Avenir Next LT Pro" w:eastAsia="Times New Roman" w:hAnsi="Avenir Next LT Pro" w:cs="Arial"/>
          <w:b/>
        </w:rPr>
      </w:pPr>
      <w:r>
        <w:rPr>
          <w:rFonts w:ascii="Avenir Next LT Pro" w:eastAsia="Times New Roman" w:hAnsi="Avenir Next LT Pro" w:cs="Arial"/>
          <w:b/>
        </w:rPr>
        <w:br w:type="page"/>
      </w:r>
    </w:p>
    <w:p w14:paraId="20076457" w14:textId="64F9C352" w:rsidR="00666AC9" w:rsidRPr="00642BCF" w:rsidRDefault="00666AC9" w:rsidP="00666AC9">
      <w:pPr>
        <w:jc w:val="left"/>
        <w:rPr>
          <w:rFonts w:ascii="Avenir Next LT Pro" w:eastAsia="Times New Roman" w:hAnsi="Avenir Next LT Pro" w:cs="Arial"/>
          <w:b/>
        </w:rPr>
      </w:pPr>
      <w:r w:rsidRPr="00642BCF">
        <w:rPr>
          <w:rFonts w:ascii="Avenir Next LT Pro" w:eastAsia="Times New Roman" w:hAnsi="Avenir Next LT Pro" w:cs="Arial"/>
          <w:b/>
        </w:rPr>
        <w:lastRenderedPageBreak/>
        <w:t>Special Requirements:</w:t>
      </w:r>
    </w:p>
    <w:p w14:paraId="56A115E0" w14:textId="77777777" w:rsidR="00666AC9" w:rsidRPr="00642BCF" w:rsidRDefault="00666AC9" w:rsidP="00666AC9">
      <w:pPr>
        <w:numPr>
          <w:ilvl w:val="0"/>
          <w:numId w:val="8"/>
        </w:numPr>
        <w:jc w:val="both"/>
        <w:rPr>
          <w:rFonts w:ascii="Avenir Next LT Pro" w:eastAsia="Calibri" w:hAnsi="Avenir Next LT Pro" w:cs="Arial"/>
        </w:rPr>
      </w:pPr>
      <w:r w:rsidRPr="00642BCF">
        <w:rPr>
          <w:rFonts w:ascii="Avenir Next LT Pro" w:eastAsia="Calibri" w:hAnsi="Avenir Next LT Pro" w:cs="Arial"/>
        </w:rPr>
        <w:t>A valid passport and driver license are required for local, national, and international travel.</w:t>
      </w:r>
    </w:p>
    <w:p w14:paraId="7CD11C05" w14:textId="77777777" w:rsidR="00666AC9" w:rsidRPr="00642BCF" w:rsidRDefault="00666AC9" w:rsidP="00666AC9">
      <w:pPr>
        <w:numPr>
          <w:ilvl w:val="0"/>
          <w:numId w:val="8"/>
        </w:numPr>
        <w:spacing w:before="120"/>
        <w:jc w:val="both"/>
        <w:rPr>
          <w:rFonts w:ascii="Avenir Next LT Pro" w:eastAsia="Calibri" w:hAnsi="Avenir Next LT Pro" w:cs="Arial"/>
        </w:rPr>
      </w:pPr>
      <w:r w:rsidRPr="00642BCF">
        <w:rPr>
          <w:rFonts w:ascii="Avenir Next LT Pro" w:eastAsia="Calibri" w:hAnsi="Avenir Next LT Pro" w:cs="Arial"/>
        </w:rPr>
        <w:t>Availability to work evenings, weekends, and holidays as assigned.</w:t>
      </w:r>
    </w:p>
    <w:p w14:paraId="7D2CF05C" w14:textId="77777777" w:rsidR="00666AC9" w:rsidRPr="0000052D" w:rsidRDefault="00666AC9" w:rsidP="00666AC9">
      <w:pPr>
        <w:numPr>
          <w:ilvl w:val="0"/>
          <w:numId w:val="8"/>
        </w:numPr>
        <w:spacing w:before="120"/>
        <w:jc w:val="both"/>
        <w:rPr>
          <w:rFonts w:ascii="Avenir Next LT Pro" w:eastAsia="Calibri" w:hAnsi="Avenir Next LT Pro" w:cs="Arial"/>
        </w:rPr>
      </w:pPr>
      <w:r w:rsidRPr="00642BCF">
        <w:rPr>
          <w:rFonts w:ascii="Avenir Next LT Pro" w:eastAsia="Times New Roman" w:hAnsi="Avenir Next LT Pro" w:cs="Arial"/>
        </w:rPr>
        <w:t>Ability and willingness to travel by any mode of transport</w:t>
      </w:r>
      <w:r>
        <w:rPr>
          <w:rFonts w:ascii="Avenir Next LT Pro" w:eastAsia="Times New Roman" w:hAnsi="Avenir Next LT Pro" w:cs="Arial"/>
        </w:rPr>
        <w:t>ation</w:t>
      </w:r>
      <w:r w:rsidRPr="00642BCF">
        <w:rPr>
          <w:rFonts w:ascii="Avenir Next LT Pro" w:eastAsia="Times New Roman" w:hAnsi="Avenir Next LT Pro" w:cs="Arial"/>
        </w:rPr>
        <w:t>, including self-transport</w:t>
      </w:r>
      <w:r>
        <w:rPr>
          <w:rFonts w:ascii="Avenir Next LT Pro" w:eastAsia="Times New Roman" w:hAnsi="Avenir Next LT Pro" w:cs="Arial"/>
        </w:rPr>
        <w:t xml:space="preserve"> to assigned venues.</w:t>
      </w:r>
    </w:p>
    <w:p w14:paraId="400E0610" w14:textId="1E4E96ED" w:rsidR="00666AC9" w:rsidRPr="0030650D" w:rsidRDefault="00666AC9" w:rsidP="00666AC9">
      <w:pPr>
        <w:numPr>
          <w:ilvl w:val="0"/>
          <w:numId w:val="8"/>
        </w:numPr>
        <w:spacing w:before="120"/>
        <w:jc w:val="both"/>
        <w:rPr>
          <w:rFonts w:ascii="Avenir Next LT Pro" w:hAnsi="Avenir Next LT Pro"/>
          <w:b/>
          <w:bCs/>
        </w:rPr>
      </w:pPr>
      <w:r>
        <w:rPr>
          <w:rFonts w:ascii="Avenir Next LT Pro" w:eastAsia="Times New Roman" w:hAnsi="Avenir Next LT Pro" w:cs="Arial"/>
        </w:rPr>
        <w:t>C</w:t>
      </w:r>
      <w:r w:rsidRPr="00FE6676">
        <w:rPr>
          <w:rFonts w:ascii="Avenir Next LT Pro" w:eastAsia="Times New Roman" w:hAnsi="Avenir Next LT Pro" w:cs="Arial"/>
        </w:rPr>
        <w:t>onsistent</w:t>
      </w:r>
      <w:r>
        <w:rPr>
          <w:rFonts w:ascii="Avenir Next LT Pro" w:eastAsia="Times New Roman" w:hAnsi="Avenir Next LT Pro" w:cs="Arial"/>
        </w:rPr>
        <w:t xml:space="preserve"> and </w:t>
      </w:r>
      <w:r w:rsidRPr="00FE6676">
        <w:rPr>
          <w:rFonts w:ascii="Avenir Next LT Pro" w:eastAsia="Times New Roman" w:hAnsi="Avenir Next LT Pro" w:cs="Arial"/>
        </w:rPr>
        <w:t>engaged access to the communities of Ontario County</w:t>
      </w:r>
      <w:r>
        <w:rPr>
          <w:rFonts w:ascii="Avenir Next LT Pro" w:eastAsia="Times New Roman" w:hAnsi="Avenir Next LT Pro" w:cs="Arial"/>
        </w:rPr>
        <w:t>;</w:t>
      </w:r>
      <w:r w:rsidRPr="00FE6676">
        <w:rPr>
          <w:rFonts w:ascii="Avenir Next LT Pro" w:eastAsia="Times New Roman" w:hAnsi="Avenir Next LT Pro" w:cs="Arial"/>
        </w:rPr>
        <w:t xml:space="preserve"> residency in Ontario County is </w:t>
      </w:r>
      <w:r w:rsidR="005802F1">
        <w:rPr>
          <w:rFonts w:ascii="Avenir Next LT Pro" w:eastAsia="Times New Roman" w:hAnsi="Avenir Next LT Pro" w:cs="Arial"/>
        </w:rPr>
        <w:t xml:space="preserve">preferred </w:t>
      </w:r>
      <w:r>
        <w:rPr>
          <w:rFonts w:ascii="Avenir Next LT Pro" w:eastAsia="Times New Roman" w:hAnsi="Avenir Next LT Pro" w:cs="Arial"/>
        </w:rPr>
        <w:t xml:space="preserve">within one year of taking the job. </w:t>
      </w:r>
    </w:p>
    <w:p w14:paraId="0AA65B08" w14:textId="77777777" w:rsidR="00AD2220" w:rsidRDefault="00AD2220" w:rsidP="00AD2220">
      <w:pPr>
        <w:jc w:val="left"/>
        <w:rPr>
          <w:rFonts w:ascii="Avenir Next LT Pro" w:hAnsi="Avenir Next LT Pro"/>
          <w:b/>
          <w:bCs/>
        </w:rPr>
      </w:pPr>
    </w:p>
    <w:p w14:paraId="121E1973" w14:textId="1217CEAB" w:rsidR="004D4F05" w:rsidRPr="00642BCF" w:rsidRDefault="004D4F05" w:rsidP="00830450">
      <w:pPr>
        <w:jc w:val="left"/>
        <w:rPr>
          <w:rFonts w:ascii="Avenir Next LT Pro" w:hAnsi="Avenir Next LT Pro"/>
          <w:b/>
          <w:bCs/>
        </w:rPr>
      </w:pPr>
      <w:bookmarkStart w:id="2" w:name="_Hlk86032423"/>
      <w:r w:rsidRPr="00642BCF">
        <w:rPr>
          <w:rFonts w:ascii="Avenir Next LT Pro" w:hAnsi="Avenir Next LT Pro"/>
          <w:b/>
          <w:bCs/>
        </w:rPr>
        <w:t>Supervis</w:t>
      </w:r>
      <w:r w:rsidR="0074284F">
        <w:rPr>
          <w:rFonts w:ascii="Avenir Next LT Pro" w:hAnsi="Avenir Next LT Pro"/>
          <w:b/>
          <w:bCs/>
        </w:rPr>
        <w:t>ory Responsibilities</w:t>
      </w:r>
      <w:r w:rsidR="00CD6528">
        <w:rPr>
          <w:rFonts w:ascii="Avenir Next LT Pro" w:hAnsi="Avenir Next LT Pro"/>
          <w:b/>
          <w:bCs/>
        </w:rPr>
        <w:t>,</w:t>
      </w:r>
      <w:r>
        <w:rPr>
          <w:rFonts w:ascii="Avenir Next LT Pro" w:hAnsi="Avenir Next LT Pro"/>
          <w:b/>
          <w:bCs/>
        </w:rPr>
        <w:t xml:space="preserve"> Professional Development</w:t>
      </w:r>
      <w:r w:rsidR="00CD6528">
        <w:rPr>
          <w:rFonts w:ascii="Avenir Next LT Pro" w:hAnsi="Avenir Next LT Pro"/>
          <w:b/>
          <w:bCs/>
        </w:rPr>
        <w:t>,</w:t>
      </w:r>
      <w:r>
        <w:rPr>
          <w:rFonts w:ascii="Avenir Next LT Pro" w:hAnsi="Avenir Next LT Pro"/>
          <w:b/>
          <w:bCs/>
        </w:rPr>
        <w:t xml:space="preserve"> and Advancement</w:t>
      </w:r>
    </w:p>
    <w:bookmarkEnd w:id="2"/>
    <w:p w14:paraId="1E291889" w14:textId="63B64DBD" w:rsidR="00666AC9" w:rsidRDefault="00666AC9" w:rsidP="00666AC9">
      <w:pPr>
        <w:pStyle w:val="NormalWeb"/>
        <w:numPr>
          <w:ilvl w:val="0"/>
          <w:numId w:val="19"/>
        </w:numPr>
        <w:shd w:val="clear" w:color="auto" w:fill="FFFFFF"/>
        <w:tabs>
          <w:tab w:val="left" w:pos="360"/>
        </w:tabs>
        <w:spacing w:before="0" w:beforeAutospacing="0" w:after="120" w:afterAutospacing="0"/>
        <w:rPr>
          <w:rFonts w:ascii="Avenir Next LT Pro" w:hAnsi="Avenir Next LT Pro"/>
          <w:sz w:val="22"/>
          <w:szCs w:val="22"/>
        </w:rPr>
      </w:pPr>
      <w:r w:rsidRPr="00642BCF">
        <w:rPr>
          <w:rFonts w:ascii="Avenir Next LT Pro" w:hAnsi="Avenir Next LT Pro"/>
          <w:sz w:val="22"/>
          <w:szCs w:val="22"/>
        </w:rPr>
        <w:t>Supervises marke</w:t>
      </w:r>
      <w:r w:rsidRPr="00642BCF">
        <w:rPr>
          <w:rFonts w:ascii="Avenir Next LT Pro" w:hAnsi="Avenir Next LT Pro" w:cs="Tahoma"/>
          <w:sz w:val="22"/>
          <w:szCs w:val="22"/>
        </w:rPr>
        <w:t>ti</w:t>
      </w:r>
      <w:r w:rsidRPr="00642BCF">
        <w:rPr>
          <w:rFonts w:ascii="Avenir Next LT Pro" w:hAnsi="Avenir Next LT Pro"/>
          <w:sz w:val="22"/>
          <w:szCs w:val="22"/>
        </w:rPr>
        <w:t>ng</w:t>
      </w:r>
      <w:r>
        <w:rPr>
          <w:rFonts w:ascii="Avenir Next LT Pro" w:hAnsi="Avenir Next LT Pro"/>
          <w:sz w:val="22"/>
          <w:szCs w:val="22"/>
        </w:rPr>
        <w:t xml:space="preserve">, </w:t>
      </w:r>
      <w:r w:rsidRPr="00642BCF">
        <w:rPr>
          <w:rFonts w:ascii="Avenir Next LT Pro" w:hAnsi="Avenir Next LT Pro"/>
          <w:sz w:val="22"/>
          <w:szCs w:val="22"/>
        </w:rPr>
        <w:t xml:space="preserve">content development and </w:t>
      </w:r>
      <w:r>
        <w:rPr>
          <w:rFonts w:ascii="Avenir Next LT Pro" w:hAnsi="Avenir Next LT Pro"/>
          <w:sz w:val="22"/>
          <w:szCs w:val="22"/>
        </w:rPr>
        <w:t>creative service</w:t>
      </w:r>
      <w:r w:rsidR="00E263E7">
        <w:rPr>
          <w:rFonts w:ascii="Avenir Next LT Pro" w:hAnsi="Avenir Next LT Pro"/>
          <w:sz w:val="22"/>
          <w:szCs w:val="22"/>
        </w:rPr>
        <w:t>s team(s)</w:t>
      </w:r>
    </w:p>
    <w:p w14:paraId="010B11D5" w14:textId="398716DF" w:rsidR="004D4F05" w:rsidRDefault="0074284F" w:rsidP="00B22519">
      <w:pPr>
        <w:pStyle w:val="NormalWeb"/>
        <w:numPr>
          <w:ilvl w:val="0"/>
          <w:numId w:val="19"/>
        </w:numPr>
        <w:shd w:val="clear" w:color="auto" w:fill="FFFFFF"/>
        <w:tabs>
          <w:tab w:val="left" w:pos="360"/>
        </w:tabs>
        <w:spacing w:before="0" w:beforeAutospacing="0" w:after="120" w:afterAutospacing="0"/>
        <w:rPr>
          <w:rFonts w:ascii="Avenir Next LT Pro" w:hAnsi="Avenir Next LT Pro"/>
          <w:sz w:val="22"/>
          <w:szCs w:val="22"/>
        </w:rPr>
      </w:pPr>
      <w:r>
        <w:rPr>
          <w:rFonts w:ascii="Avenir Next LT Pro" w:hAnsi="Avenir Next LT Pro"/>
          <w:sz w:val="22"/>
          <w:szCs w:val="22"/>
        </w:rPr>
        <w:t>O</w:t>
      </w:r>
      <w:r w:rsidR="004D4F05">
        <w:rPr>
          <w:rFonts w:ascii="Avenir Next LT Pro" w:hAnsi="Avenir Next LT Pro"/>
          <w:sz w:val="22"/>
          <w:szCs w:val="22"/>
        </w:rPr>
        <w:t>pportunity to advance in leadership within the organization</w:t>
      </w:r>
    </w:p>
    <w:p w14:paraId="6D22A89C" w14:textId="299F02E8" w:rsidR="004D4F05" w:rsidRDefault="004D4F05" w:rsidP="00B22519">
      <w:pPr>
        <w:pStyle w:val="NormalWeb"/>
        <w:numPr>
          <w:ilvl w:val="0"/>
          <w:numId w:val="19"/>
        </w:numPr>
        <w:shd w:val="clear" w:color="auto" w:fill="FFFFFF"/>
        <w:tabs>
          <w:tab w:val="left" w:pos="360"/>
        </w:tabs>
        <w:spacing w:before="0" w:beforeAutospacing="0" w:after="120" w:afterAutospacing="0"/>
        <w:rPr>
          <w:rFonts w:ascii="Avenir Next LT Pro" w:hAnsi="Avenir Next LT Pro"/>
          <w:sz w:val="22"/>
          <w:szCs w:val="22"/>
        </w:rPr>
      </w:pPr>
      <w:r>
        <w:rPr>
          <w:rFonts w:ascii="Avenir Next LT Pro" w:hAnsi="Avenir Next LT Pro"/>
          <w:sz w:val="22"/>
          <w:szCs w:val="22"/>
        </w:rPr>
        <w:t>Annual professional development opportunities on a wide spectrum of timely topics</w:t>
      </w:r>
    </w:p>
    <w:p w14:paraId="02D4ACAE" w14:textId="33C108E5" w:rsidR="00E24695" w:rsidRPr="00E24695" w:rsidRDefault="000E68E1" w:rsidP="00E24695">
      <w:pPr>
        <w:pStyle w:val="Default"/>
        <w:numPr>
          <w:ilvl w:val="0"/>
          <w:numId w:val="14"/>
        </w:numPr>
        <w:spacing w:after="120"/>
        <w:ind w:right="144"/>
        <w:jc w:val="both"/>
        <w:rPr>
          <w:rFonts w:ascii="Avenir Next LT Pro" w:hAnsi="Avenir Next LT Pro"/>
          <w:sz w:val="22"/>
          <w:szCs w:val="22"/>
        </w:rPr>
      </w:pPr>
      <w:r>
        <w:rPr>
          <w:rFonts w:ascii="Avenir Next LT Pro" w:hAnsi="Avenir Next LT Pro"/>
          <w:sz w:val="22"/>
          <w:szCs w:val="22"/>
        </w:rPr>
        <w:t>R</w:t>
      </w:r>
      <w:r w:rsidR="00E24695" w:rsidRPr="00E24695">
        <w:rPr>
          <w:rFonts w:ascii="Avenir Next LT Pro" w:hAnsi="Avenir Next LT Pro" w:cstheme="minorHAnsi"/>
          <w:sz w:val="22"/>
          <w:szCs w:val="22"/>
        </w:rPr>
        <w:t xml:space="preserve">epresent </w:t>
      </w:r>
      <w:r w:rsidR="00E24695">
        <w:rPr>
          <w:rFonts w:ascii="Avenir Next LT Pro" w:hAnsi="Avenir Next LT Pro" w:cstheme="minorHAnsi"/>
          <w:sz w:val="22"/>
          <w:szCs w:val="22"/>
        </w:rPr>
        <w:t>FLVC</w:t>
      </w:r>
      <w:r w:rsidR="00E24695" w:rsidRPr="00E24695">
        <w:rPr>
          <w:rFonts w:ascii="Avenir Next LT Pro" w:hAnsi="Avenir Next LT Pro" w:cstheme="minorHAnsi"/>
          <w:sz w:val="22"/>
          <w:szCs w:val="22"/>
        </w:rPr>
        <w:t xml:space="preserve"> </w:t>
      </w:r>
      <w:r w:rsidR="00E24695">
        <w:rPr>
          <w:rFonts w:ascii="Avenir Next LT Pro" w:hAnsi="Avenir Next LT Pro" w:cstheme="minorHAnsi"/>
          <w:sz w:val="22"/>
          <w:szCs w:val="22"/>
        </w:rPr>
        <w:t>at</w:t>
      </w:r>
      <w:r w:rsidR="00E24695" w:rsidRPr="00E24695">
        <w:rPr>
          <w:rFonts w:ascii="Avenir Next LT Pro" w:hAnsi="Avenir Next LT Pro" w:cstheme="minorHAnsi"/>
          <w:sz w:val="22"/>
          <w:szCs w:val="22"/>
        </w:rPr>
        <w:t xml:space="preserve"> various local, state, and na</w:t>
      </w:r>
      <w:r w:rsidR="00E24695" w:rsidRPr="00E24695">
        <w:rPr>
          <w:rFonts w:ascii="Avenir Next LT Pro" w:hAnsi="Avenir Next LT Pro" w:cs="Tahoma"/>
          <w:sz w:val="22"/>
          <w:szCs w:val="22"/>
        </w:rPr>
        <w:t>ti</w:t>
      </w:r>
      <w:r w:rsidR="00E24695" w:rsidRPr="00E24695">
        <w:rPr>
          <w:rFonts w:ascii="Avenir Next LT Pro" w:hAnsi="Avenir Next LT Pro" w:cstheme="minorHAnsi"/>
          <w:sz w:val="22"/>
          <w:szCs w:val="22"/>
        </w:rPr>
        <w:t>onal organizations</w:t>
      </w:r>
    </w:p>
    <w:p w14:paraId="5C893683" w14:textId="53F21F44" w:rsidR="00AD2220" w:rsidRPr="00642BCF" w:rsidRDefault="00AD2220" w:rsidP="00AD2220">
      <w:pPr>
        <w:jc w:val="left"/>
        <w:rPr>
          <w:rFonts w:ascii="Avenir Next LT Pro" w:hAnsi="Avenir Next LT Pro"/>
          <w:b/>
          <w:bCs/>
        </w:rPr>
      </w:pPr>
      <w:r w:rsidRPr="00642BCF">
        <w:rPr>
          <w:rFonts w:ascii="Avenir Next LT Pro" w:hAnsi="Avenir Next LT Pro"/>
          <w:b/>
          <w:bCs/>
        </w:rPr>
        <w:t xml:space="preserve">Minimum Qualification Standards: </w:t>
      </w:r>
    </w:p>
    <w:p w14:paraId="16FD1516" w14:textId="3E7D6224" w:rsidR="00AD2220" w:rsidRPr="00642BCF" w:rsidRDefault="00AD2220" w:rsidP="009D451D">
      <w:pPr>
        <w:pStyle w:val="NormalWeb"/>
        <w:numPr>
          <w:ilvl w:val="0"/>
          <w:numId w:val="16"/>
        </w:numPr>
        <w:shd w:val="clear" w:color="auto" w:fill="FFFFFF"/>
        <w:tabs>
          <w:tab w:val="left" w:pos="360"/>
        </w:tabs>
        <w:spacing w:before="0" w:beforeAutospacing="0" w:after="120" w:afterAutospacing="0"/>
        <w:jc w:val="both"/>
        <w:rPr>
          <w:rFonts w:ascii="Avenir Next LT Pro" w:hAnsi="Avenir Next LT Pro"/>
          <w:sz w:val="22"/>
          <w:szCs w:val="22"/>
        </w:rPr>
      </w:pPr>
      <w:r w:rsidRPr="00642BCF">
        <w:rPr>
          <w:rFonts w:ascii="Avenir Next LT Pro" w:hAnsi="Avenir Next LT Pro" w:cs="Arial"/>
          <w:sz w:val="22"/>
          <w:szCs w:val="22"/>
        </w:rPr>
        <w:t xml:space="preserve">A minimum of five years of experience as a respected leader in </w:t>
      </w:r>
      <w:r w:rsidR="00932740">
        <w:rPr>
          <w:rFonts w:ascii="Avenir Next LT Pro" w:hAnsi="Avenir Next LT Pro" w:cs="Arial"/>
          <w:sz w:val="22"/>
          <w:szCs w:val="22"/>
        </w:rPr>
        <w:t xml:space="preserve">the </w:t>
      </w:r>
      <w:r w:rsidRPr="00642BCF">
        <w:rPr>
          <w:rFonts w:ascii="Avenir Next LT Pro" w:hAnsi="Avenir Next LT Pro" w:cs="Arial"/>
          <w:sz w:val="22"/>
          <w:szCs w:val="22"/>
        </w:rPr>
        <w:t>hospitality industry preferred.</w:t>
      </w:r>
    </w:p>
    <w:p w14:paraId="061EAA23" w14:textId="672C9E3E" w:rsidR="00AD2220" w:rsidRPr="00642BCF" w:rsidRDefault="00AD2220" w:rsidP="009D451D">
      <w:pPr>
        <w:pStyle w:val="NormalWeb"/>
        <w:numPr>
          <w:ilvl w:val="0"/>
          <w:numId w:val="16"/>
        </w:numPr>
        <w:shd w:val="clear" w:color="auto" w:fill="FFFFFF"/>
        <w:tabs>
          <w:tab w:val="left" w:pos="360"/>
        </w:tabs>
        <w:spacing w:before="0" w:beforeAutospacing="0" w:after="120" w:afterAutospacing="0"/>
        <w:jc w:val="both"/>
        <w:rPr>
          <w:rFonts w:ascii="Avenir Next LT Pro" w:hAnsi="Avenir Next LT Pro"/>
          <w:sz w:val="22"/>
          <w:szCs w:val="22"/>
        </w:rPr>
      </w:pPr>
      <w:r w:rsidRPr="00642BCF">
        <w:rPr>
          <w:rFonts w:ascii="Avenir Next LT Pro" w:hAnsi="Avenir Next LT Pro"/>
          <w:sz w:val="22"/>
          <w:szCs w:val="22"/>
        </w:rPr>
        <w:t xml:space="preserve">Bachelor’s degree in </w:t>
      </w:r>
      <w:r w:rsidR="00932740">
        <w:rPr>
          <w:rFonts w:ascii="Avenir Next LT Pro" w:hAnsi="Avenir Next LT Pro"/>
          <w:sz w:val="22"/>
          <w:szCs w:val="22"/>
        </w:rPr>
        <w:t>b</w:t>
      </w:r>
      <w:r w:rsidRPr="00642BCF">
        <w:rPr>
          <w:rFonts w:ascii="Avenir Next LT Pro" w:hAnsi="Avenir Next LT Pro"/>
          <w:sz w:val="22"/>
          <w:szCs w:val="22"/>
        </w:rPr>
        <w:t xml:space="preserve">usiness, </w:t>
      </w:r>
      <w:r w:rsidR="00932740">
        <w:rPr>
          <w:rFonts w:ascii="Avenir Next LT Pro" w:hAnsi="Avenir Next LT Pro"/>
          <w:sz w:val="22"/>
          <w:szCs w:val="22"/>
        </w:rPr>
        <w:t xml:space="preserve">political science, </w:t>
      </w:r>
      <w:r w:rsidRPr="00642BCF">
        <w:rPr>
          <w:rFonts w:ascii="Avenir Next LT Pro" w:hAnsi="Avenir Next LT Pro"/>
          <w:sz w:val="22"/>
          <w:szCs w:val="22"/>
        </w:rPr>
        <w:t xml:space="preserve">communication, hospitality or related field; MBA or equivalent </w:t>
      </w:r>
      <w:r w:rsidR="006D1813">
        <w:rPr>
          <w:rFonts w:ascii="Avenir Next LT Pro" w:hAnsi="Avenir Next LT Pro"/>
          <w:sz w:val="22"/>
          <w:szCs w:val="22"/>
        </w:rPr>
        <w:t>is a plus.</w:t>
      </w:r>
    </w:p>
    <w:p w14:paraId="6171BC95" w14:textId="33B8753A" w:rsidR="00AD2220" w:rsidRPr="00642BCF" w:rsidRDefault="00AD2220" w:rsidP="009D451D">
      <w:pPr>
        <w:pStyle w:val="ListParagraph"/>
        <w:numPr>
          <w:ilvl w:val="0"/>
          <w:numId w:val="16"/>
        </w:numPr>
        <w:spacing w:after="120"/>
        <w:contextualSpacing w:val="0"/>
        <w:jc w:val="both"/>
        <w:rPr>
          <w:rFonts w:ascii="Avenir Next LT Pro" w:hAnsi="Avenir Next LT Pro"/>
        </w:rPr>
      </w:pPr>
      <w:r w:rsidRPr="00642BCF">
        <w:rPr>
          <w:rFonts w:ascii="Avenir Next LT Pro" w:hAnsi="Avenir Next LT Pro"/>
        </w:rPr>
        <w:t xml:space="preserve">Experience in managing people, </w:t>
      </w:r>
      <w:r w:rsidR="00E263E7">
        <w:rPr>
          <w:rFonts w:ascii="Avenir Next LT Pro" w:hAnsi="Avenir Next LT Pro"/>
        </w:rPr>
        <w:t xml:space="preserve">data, </w:t>
      </w:r>
      <w:r w:rsidRPr="00642BCF">
        <w:rPr>
          <w:rFonts w:ascii="Avenir Next LT Pro" w:hAnsi="Avenir Next LT Pro"/>
        </w:rPr>
        <w:t>budgets, and projects to achieve strategic objec</w:t>
      </w:r>
      <w:r w:rsidRPr="00642BCF">
        <w:rPr>
          <w:rFonts w:ascii="Avenir Next LT Pro" w:hAnsi="Avenir Next LT Pro" w:cs="Tahoma"/>
        </w:rPr>
        <w:t>ti</w:t>
      </w:r>
      <w:r w:rsidRPr="00642BCF">
        <w:rPr>
          <w:rFonts w:ascii="Avenir Next LT Pro" w:hAnsi="Avenir Next LT Pro"/>
        </w:rPr>
        <w:t>ves</w:t>
      </w:r>
      <w:bookmarkStart w:id="3" w:name="_Hlk80111442"/>
      <w:r w:rsidR="005856D4">
        <w:rPr>
          <w:rFonts w:ascii="Avenir Next LT Pro" w:hAnsi="Avenir Next LT Pro"/>
        </w:rPr>
        <w:t>.</w:t>
      </w:r>
    </w:p>
    <w:p w14:paraId="635C7EFC" w14:textId="6EAABEE8" w:rsidR="00AD2220" w:rsidRPr="00642BCF" w:rsidRDefault="00AD2220" w:rsidP="009D451D">
      <w:pPr>
        <w:pStyle w:val="ListParagraph"/>
        <w:numPr>
          <w:ilvl w:val="0"/>
          <w:numId w:val="16"/>
        </w:numPr>
        <w:spacing w:after="120"/>
        <w:contextualSpacing w:val="0"/>
        <w:jc w:val="both"/>
        <w:rPr>
          <w:rFonts w:ascii="Avenir Next LT Pro" w:hAnsi="Avenir Next LT Pro"/>
        </w:rPr>
      </w:pPr>
      <w:r w:rsidRPr="00642BCF">
        <w:rPr>
          <w:rFonts w:ascii="Avenir Next LT Pro" w:hAnsi="Avenir Next LT Pro"/>
        </w:rPr>
        <w:t>Proven</w:t>
      </w:r>
      <w:r w:rsidR="00996CD9">
        <w:rPr>
          <w:rFonts w:ascii="Avenir Next LT Pro" w:hAnsi="Avenir Next LT Pro"/>
        </w:rPr>
        <w:t xml:space="preserve"> hospitality </w:t>
      </w:r>
      <w:r w:rsidRPr="00642BCF">
        <w:rPr>
          <w:rFonts w:ascii="Avenir Next LT Pro" w:hAnsi="Avenir Next LT Pro"/>
        </w:rPr>
        <w:t>experience across mul</w:t>
      </w:r>
      <w:r w:rsidRPr="00642BCF">
        <w:rPr>
          <w:rFonts w:ascii="Avenir Next LT Pro" w:hAnsi="Avenir Next LT Pro" w:cs="Tahoma"/>
        </w:rPr>
        <w:t>ti</w:t>
      </w:r>
      <w:r w:rsidRPr="00642BCF">
        <w:rPr>
          <w:rFonts w:ascii="Avenir Next LT Pro" w:hAnsi="Avenir Next LT Pro"/>
        </w:rPr>
        <w:t>ple sectors, including</w:t>
      </w:r>
      <w:r w:rsidR="00C34429">
        <w:rPr>
          <w:rFonts w:ascii="Avenir Next LT Pro" w:hAnsi="Avenir Next LT Pro"/>
        </w:rPr>
        <w:t xml:space="preserve">, </w:t>
      </w:r>
      <w:r w:rsidRPr="00642BCF">
        <w:rPr>
          <w:rFonts w:ascii="Avenir Next LT Pro" w:hAnsi="Avenir Next LT Pro"/>
        </w:rPr>
        <w:t>major hotel management company or associa</w:t>
      </w:r>
      <w:r w:rsidRPr="00642BCF">
        <w:rPr>
          <w:rFonts w:ascii="Avenir Next LT Pro" w:hAnsi="Avenir Next LT Pro" w:cs="Tahoma"/>
        </w:rPr>
        <w:t>ti</w:t>
      </w:r>
      <w:r w:rsidRPr="00642BCF">
        <w:rPr>
          <w:rFonts w:ascii="Avenir Next LT Pro" w:hAnsi="Avenir Next LT Pro"/>
        </w:rPr>
        <w:t>on related business, mee</w:t>
      </w:r>
      <w:r w:rsidRPr="00642BCF">
        <w:rPr>
          <w:rFonts w:ascii="Avenir Next LT Pro" w:hAnsi="Avenir Next LT Pro" w:cs="Tahoma"/>
        </w:rPr>
        <w:t>ti</w:t>
      </w:r>
      <w:r w:rsidRPr="00642BCF">
        <w:rPr>
          <w:rFonts w:ascii="Avenir Next LT Pro" w:hAnsi="Avenir Next LT Pro"/>
        </w:rPr>
        <w:t>ngs/conferences, and travel trade markets. DMO experience is ideal</w:t>
      </w:r>
      <w:r w:rsidR="00996CD9">
        <w:rPr>
          <w:rFonts w:ascii="Avenir Next LT Pro" w:hAnsi="Avenir Next LT Pro"/>
        </w:rPr>
        <w:t>.</w:t>
      </w:r>
      <w:r w:rsidRPr="00642BCF">
        <w:rPr>
          <w:rFonts w:ascii="Avenir Next LT Pro" w:hAnsi="Avenir Next LT Pro"/>
        </w:rPr>
        <w:t xml:space="preserve"> CDME a plus.</w:t>
      </w:r>
      <w:bookmarkEnd w:id="3"/>
    </w:p>
    <w:p w14:paraId="14195767" w14:textId="0BBCC08B" w:rsidR="00342ADD" w:rsidRPr="00642BCF" w:rsidRDefault="004341A4" w:rsidP="00342ADD">
      <w:pPr>
        <w:jc w:val="left"/>
        <w:rPr>
          <w:rFonts w:ascii="Avenir Next LT Pro" w:eastAsia="Times New Roman" w:hAnsi="Avenir Next LT Pro" w:cs="Arial"/>
          <w:b/>
        </w:rPr>
      </w:pPr>
      <w:r>
        <w:rPr>
          <w:rFonts w:ascii="Avenir Next LT Pro" w:eastAsia="Times New Roman" w:hAnsi="Avenir Next LT Pro" w:cs="Arial"/>
          <w:b/>
        </w:rPr>
        <w:t xml:space="preserve">Technological </w:t>
      </w:r>
      <w:r w:rsidR="00213FF1">
        <w:rPr>
          <w:rFonts w:ascii="Avenir Next LT Pro" w:eastAsia="Times New Roman" w:hAnsi="Avenir Next LT Pro" w:cs="Arial"/>
          <w:b/>
        </w:rPr>
        <w:t>Fluency</w:t>
      </w:r>
      <w:r>
        <w:rPr>
          <w:rFonts w:ascii="Avenir Next LT Pro" w:eastAsia="Times New Roman" w:hAnsi="Avenir Next LT Pro" w:cs="Arial"/>
          <w:b/>
        </w:rPr>
        <w:t xml:space="preserve"> - </w:t>
      </w:r>
      <w:r w:rsidR="00342ADD" w:rsidRPr="00642BCF">
        <w:rPr>
          <w:rFonts w:ascii="Avenir Next LT Pro" w:eastAsia="Times New Roman" w:hAnsi="Avenir Next LT Pro" w:cs="Arial"/>
          <w:b/>
        </w:rPr>
        <w:t>Equipment, Machines and Software Used:</w:t>
      </w:r>
    </w:p>
    <w:p w14:paraId="0AF504F1" w14:textId="77777777" w:rsidR="00342ADD" w:rsidRPr="00642BCF" w:rsidRDefault="00342ADD" w:rsidP="009D451D">
      <w:pPr>
        <w:numPr>
          <w:ilvl w:val="0"/>
          <w:numId w:val="12"/>
        </w:numPr>
        <w:spacing w:after="120"/>
        <w:jc w:val="left"/>
        <w:rPr>
          <w:rFonts w:ascii="Avenir Next LT Pro" w:eastAsia="Times New Roman" w:hAnsi="Avenir Next LT Pro" w:cs="Arial"/>
        </w:rPr>
      </w:pPr>
      <w:r w:rsidRPr="00642BCF">
        <w:rPr>
          <w:rFonts w:ascii="Avenir Next LT Pro" w:eastAsia="Times New Roman" w:hAnsi="Avenir Next LT Pro" w:cs="Arial"/>
        </w:rPr>
        <w:t xml:space="preserve">Ability to operate various office equipment including computer, printer, telephone, photocopier, mobile technologies, laptops and presentation equipment and technology.  </w:t>
      </w:r>
    </w:p>
    <w:p w14:paraId="33EBBD34" w14:textId="67090768" w:rsidR="00484A51" w:rsidRDefault="00342ADD" w:rsidP="009D451D">
      <w:pPr>
        <w:numPr>
          <w:ilvl w:val="0"/>
          <w:numId w:val="12"/>
        </w:numPr>
        <w:spacing w:after="120"/>
        <w:jc w:val="left"/>
        <w:rPr>
          <w:rFonts w:ascii="Avenir Next LT Pro" w:eastAsia="Times New Roman" w:hAnsi="Avenir Next LT Pro" w:cs="Arial"/>
        </w:rPr>
      </w:pPr>
      <w:r w:rsidRPr="00642BCF">
        <w:rPr>
          <w:rFonts w:ascii="Avenir Next LT Pro" w:eastAsia="Times New Roman" w:hAnsi="Avenir Next LT Pro" w:cs="Arial"/>
          <w:i/>
        </w:rPr>
        <w:t>Computer Software:</w:t>
      </w:r>
      <w:r w:rsidRPr="00642BCF">
        <w:rPr>
          <w:rFonts w:ascii="Avenir Next LT Pro" w:eastAsia="Times New Roman" w:hAnsi="Avenir Next LT Pro" w:cs="Arial"/>
        </w:rPr>
        <w:t xml:space="preserve"> Microsoft Office Professional Suite, Simpleview </w:t>
      </w:r>
      <w:r w:rsidR="00A54935">
        <w:rPr>
          <w:rFonts w:ascii="Avenir Next LT Pro" w:eastAsia="Times New Roman" w:hAnsi="Avenir Next LT Pro" w:cs="Arial"/>
        </w:rPr>
        <w:t>w</w:t>
      </w:r>
      <w:r w:rsidRPr="00642BCF">
        <w:rPr>
          <w:rFonts w:ascii="Avenir Next LT Pro" w:eastAsia="Times New Roman" w:hAnsi="Avenir Next LT Pro" w:cs="Arial"/>
        </w:rPr>
        <w:t>ebsite CRM and CMS</w:t>
      </w:r>
      <w:r w:rsidR="00076A9E">
        <w:rPr>
          <w:rFonts w:ascii="Avenir Next LT Pro" w:eastAsia="Times New Roman" w:hAnsi="Avenir Next LT Pro" w:cs="Arial"/>
        </w:rPr>
        <w:t xml:space="preserve">; </w:t>
      </w:r>
      <w:r w:rsidR="00484A51">
        <w:rPr>
          <w:rFonts w:ascii="Avenir Next LT Pro" w:eastAsia="Times New Roman" w:hAnsi="Avenir Next LT Pro" w:cs="Arial"/>
        </w:rPr>
        <w:t>Presentation Software; Adobe Creative Suite</w:t>
      </w:r>
      <w:r w:rsidR="00140104">
        <w:rPr>
          <w:rFonts w:ascii="Avenir Next LT Pro" w:eastAsia="Times New Roman" w:hAnsi="Avenir Next LT Pro" w:cs="Arial"/>
        </w:rPr>
        <w:t xml:space="preserve">, Quickbooks. </w:t>
      </w:r>
    </w:p>
    <w:p w14:paraId="2AB56B02" w14:textId="606E20D5" w:rsidR="00484A51" w:rsidRPr="00076A9E" w:rsidRDefault="00484A51" w:rsidP="00484A51">
      <w:pPr>
        <w:numPr>
          <w:ilvl w:val="0"/>
          <w:numId w:val="12"/>
        </w:numPr>
        <w:spacing w:after="120"/>
        <w:jc w:val="left"/>
        <w:rPr>
          <w:rFonts w:ascii="Avenir Next LT Pro" w:eastAsia="Times New Roman" w:hAnsi="Avenir Next LT Pro" w:cs="Arial"/>
          <w:b/>
        </w:rPr>
      </w:pPr>
      <w:r>
        <w:rPr>
          <w:rFonts w:ascii="Avenir Next LT Pro" w:eastAsia="Times New Roman" w:hAnsi="Avenir Next LT Pro" w:cs="Arial"/>
        </w:rPr>
        <w:t>C</w:t>
      </w:r>
      <w:r w:rsidR="00342ADD" w:rsidRPr="00642BCF">
        <w:rPr>
          <w:rFonts w:ascii="Avenir Next LT Pro" w:eastAsia="Times New Roman" w:hAnsi="Avenir Next LT Pro" w:cs="Arial"/>
        </w:rPr>
        <w:t xml:space="preserve">ommon content sharing platforms including, but not limited to </w:t>
      </w:r>
      <w:r w:rsidR="00FE0C70">
        <w:rPr>
          <w:rFonts w:ascii="Avenir Next LT Pro" w:eastAsia="Times New Roman" w:hAnsi="Avenir Next LT Pro" w:cs="Arial"/>
        </w:rPr>
        <w:t xml:space="preserve">Zoom, </w:t>
      </w:r>
      <w:r w:rsidR="00342ADD" w:rsidRPr="00642BCF">
        <w:rPr>
          <w:rFonts w:ascii="Avenir Next LT Pro" w:eastAsia="Times New Roman" w:hAnsi="Avenir Next LT Pro" w:cs="Arial"/>
        </w:rPr>
        <w:t xml:space="preserve">Google </w:t>
      </w:r>
      <w:r w:rsidR="00FE0C70">
        <w:rPr>
          <w:rFonts w:ascii="Avenir Next LT Pro" w:eastAsia="Times New Roman" w:hAnsi="Avenir Next LT Pro" w:cs="Arial"/>
        </w:rPr>
        <w:t xml:space="preserve">and Microsoft 365 </w:t>
      </w:r>
      <w:r w:rsidR="00342ADD" w:rsidRPr="00642BCF">
        <w:rPr>
          <w:rFonts w:ascii="Avenir Next LT Pro" w:eastAsia="Times New Roman" w:hAnsi="Avenir Next LT Pro" w:cs="Arial"/>
        </w:rPr>
        <w:t xml:space="preserve">document sharing. </w:t>
      </w:r>
      <w:r>
        <w:rPr>
          <w:rFonts w:ascii="Avenir Next LT Pro" w:eastAsia="Times New Roman" w:hAnsi="Avenir Next LT Pro" w:cs="Arial"/>
        </w:rPr>
        <w:t xml:space="preserve">Dropbox; Survey Monkey, and others. </w:t>
      </w:r>
    </w:p>
    <w:p w14:paraId="7BEE80F0" w14:textId="3817F759" w:rsidR="00076A9E" w:rsidRPr="00484A51" w:rsidRDefault="00076A9E" w:rsidP="00484A51">
      <w:pPr>
        <w:numPr>
          <w:ilvl w:val="0"/>
          <w:numId w:val="12"/>
        </w:numPr>
        <w:spacing w:after="120"/>
        <w:jc w:val="left"/>
        <w:rPr>
          <w:rFonts w:ascii="Avenir Next LT Pro" w:eastAsia="Times New Roman" w:hAnsi="Avenir Next LT Pro" w:cs="Arial"/>
          <w:b/>
        </w:rPr>
      </w:pPr>
      <w:r>
        <w:rPr>
          <w:rFonts w:ascii="Avenir Next LT Pro" w:eastAsia="Times New Roman" w:hAnsi="Avenir Next LT Pro" w:cs="Arial"/>
        </w:rPr>
        <w:t>Social media applications and engagement, along with related analytics</w:t>
      </w:r>
    </w:p>
    <w:p w14:paraId="5D1778B7" w14:textId="0CD6E619" w:rsidR="00342ADD" w:rsidRPr="00642BCF" w:rsidRDefault="00342ADD" w:rsidP="00484A51">
      <w:pPr>
        <w:spacing w:after="120"/>
        <w:jc w:val="left"/>
        <w:rPr>
          <w:rFonts w:ascii="Avenir Next LT Pro" w:eastAsia="Times New Roman" w:hAnsi="Avenir Next LT Pro" w:cs="Arial"/>
          <w:b/>
        </w:rPr>
      </w:pPr>
      <w:r w:rsidRPr="00642BCF">
        <w:rPr>
          <w:rFonts w:ascii="Avenir Next LT Pro" w:eastAsia="Times New Roman" w:hAnsi="Avenir Next LT Pro" w:cs="Arial"/>
          <w:b/>
        </w:rPr>
        <w:t>Mental and Physical Requirements:</w:t>
      </w:r>
    </w:p>
    <w:p w14:paraId="687EFBFD" w14:textId="4664506E" w:rsidR="00342ADD" w:rsidRPr="00664211" w:rsidRDefault="00342ADD" w:rsidP="001C4DFB">
      <w:pPr>
        <w:numPr>
          <w:ilvl w:val="0"/>
          <w:numId w:val="9"/>
        </w:numPr>
        <w:tabs>
          <w:tab w:val="left" w:pos="-720"/>
          <w:tab w:val="num" w:pos="360"/>
        </w:tabs>
        <w:suppressAutoHyphens/>
        <w:spacing w:after="120"/>
        <w:ind w:left="720"/>
        <w:jc w:val="both"/>
        <w:rPr>
          <w:rFonts w:ascii="Avenir Next LT Pro" w:eastAsia="Times New Roman" w:hAnsi="Avenir Next LT Pro" w:cs="Arial"/>
          <w:spacing w:val="-3"/>
        </w:rPr>
      </w:pPr>
      <w:r w:rsidRPr="00664211">
        <w:rPr>
          <w:rFonts w:ascii="Avenir Next LT Pro" w:eastAsia="Times New Roman" w:hAnsi="Avenir Next LT Pro" w:cs="Arial"/>
          <w:spacing w:val="-3"/>
        </w:rPr>
        <w:t xml:space="preserve">Close mental and visual attention required to perform work dealing primarily with preparing and analyzing data and figures, using a computer terminal, </w:t>
      </w:r>
      <w:r w:rsidR="001F4ADF" w:rsidRPr="00664211">
        <w:rPr>
          <w:rFonts w:ascii="Avenir Next LT Pro" w:eastAsia="Times New Roman" w:hAnsi="Avenir Next LT Pro" w:cs="Arial"/>
          <w:spacing w:val="-3"/>
        </w:rPr>
        <w:t xml:space="preserve">listening, </w:t>
      </w:r>
      <w:r w:rsidRPr="00664211">
        <w:rPr>
          <w:rFonts w:ascii="Avenir Next LT Pro" w:eastAsia="Times New Roman" w:hAnsi="Avenir Next LT Pro" w:cs="Arial"/>
          <w:spacing w:val="-3"/>
        </w:rPr>
        <w:t xml:space="preserve">and reading. Additionally, this job requires working alone on the computer, collaborating as part of a team or working closely with others over the phone or computer. </w:t>
      </w:r>
    </w:p>
    <w:p w14:paraId="6A960E3F" w14:textId="77777777" w:rsidR="00342ADD" w:rsidRPr="00664211" w:rsidRDefault="00342ADD" w:rsidP="001C4DFB">
      <w:pPr>
        <w:numPr>
          <w:ilvl w:val="0"/>
          <w:numId w:val="9"/>
        </w:numPr>
        <w:tabs>
          <w:tab w:val="num" w:pos="360"/>
        </w:tabs>
        <w:autoSpaceDE w:val="0"/>
        <w:autoSpaceDN w:val="0"/>
        <w:adjustRightInd w:val="0"/>
        <w:spacing w:after="120"/>
        <w:ind w:left="720"/>
        <w:jc w:val="both"/>
        <w:rPr>
          <w:rFonts w:ascii="Avenir Next LT Pro" w:eastAsia="Times New Roman" w:hAnsi="Avenir Next LT Pro" w:cs="Arial"/>
        </w:rPr>
      </w:pPr>
      <w:r w:rsidRPr="00664211">
        <w:rPr>
          <w:rFonts w:ascii="Avenir Next LT Pro" w:eastAsia="Times New Roman" w:hAnsi="Avenir Next LT Pro" w:cs="Arial"/>
        </w:rPr>
        <w:t>The employee is regularly required to sit, stand, walk, use hands to finger, grasp, talk, hear and perform repetitive motions. You are occasionally required to push and pull; to climb, balance, stoop, kneel, crouch, crawl, reach, and lift.</w:t>
      </w:r>
    </w:p>
    <w:p w14:paraId="19AD71F6" w14:textId="77777777" w:rsidR="00342ADD" w:rsidRPr="00664211" w:rsidRDefault="00342ADD" w:rsidP="001C4DFB">
      <w:pPr>
        <w:numPr>
          <w:ilvl w:val="0"/>
          <w:numId w:val="9"/>
        </w:numPr>
        <w:tabs>
          <w:tab w:val="num" w:pos="360"/>
        </w:tabs>
        <w:spacing w:after="120"/>
        <w:ind w:left="720"/>
        <w:jc w:val="both"/>
        <w:rPr>
          <w:rFonts w:ascii="Avenir Next LT Pro" w:eastAsia="Times New Roman" w:hAnsi="Avenir Next LT Pro" w:cs="Arial"/>
        </w:rPr>
      </w:pPr>
      <w:r w:rsidRPr="00664211">
        <w:rPr>
          <w:rFonts w:ascii="Avenir Next LT Pro" w:eastAsia="Times New Roman" w:hAnsi="Avenir Next LT Pro" w:cs="Arial"/>
        </w:rPr>
        <w:t>Ability to exert up to 25 pounds of force occasionally, and/or up to 10 pounds of force frequently, and/or a negligible amount of force constantly to move objects.</w:t>
      </w:r>
    </w:p>
    <w:p w14:paraId="2DF9B380" w14:textId="77777777" w:rsidR="00342ADD" w:rsidRPr="00664211" w:rsidRDefault="00342ADD" w:rsidP="001C4DFB">
      <w:pPr>
        <w:numPr>
          <w:ilvl w:val="0"/>
          <w:numId w:val="9"/>
        </w:numPr>
        <w:tabs>
          <w:tab w:val="num" w:pos="360"/>
        </w:tabs>
        <w:spacing w:after="120"/>
        <w:ind w:left="720"/>
        <w:jc w:val="both"/>
        <w:rPr>
          <w:rFonts w:ascii="Avenir Next LT Pro" w:eastAsia="Times New Roman" w:hAnsi="Avenir Next LT Pro" w:cs="Arial"/>
          <w:b/>
        </w:rPr>
      </w:pPr>
      <w:r w:rsidRPr="00664211">
        <w:rPr>
          <w:rFonts w:ascii="Avenir Next LT Pro" w:eastAsia="Times New Roman" w:hAnsi="Avenir Next LT Pro" w:cs="Arial"/>
        </w:rPr>
        <w:t>Participation in house duties (light cleaning, landscaping, simple maintenance).</w:t>
      </w:r>
    </w:p>
    <w:p w14:paraId="5F67F3C4" w14:textId="77777777" w:rsidR="00342ADD" w:rsidRPr="00642BCF" w:rsidRDefault="00342ADD" w:rsidP="00342ADD">
      <w:pPr>
        <w:jc w:val="both"/>
        <w:rPr>
          <w:rFonts w:ascii="Avenir Next LT Pro" w:eastAsia="Times New Roman" w:hAnsi="Avenir Next LT Pro" w:cs="Arial"/>
          <w:b/>
        </w:rPr>
      </w:pPr>
    </w:p>
    <w:p w14:paraId="7208B892" w14:textId="77777777" w:rsidR="00664211" w:rsidRDefault="00664211" w:rsidP="00342ADD">
      <w:pPr>
        <w:jc w:val="both"/>
        <w:rPr>
          <w:rFonts w:ascii="Avenir Next LT Pro" w:eastAsia="Times New Roman" w:hAnsi="Avenir Next LT Pro" w:cs="Arial"/>
          <w:b/>
        </w:rPr>
      </w:pPr>
      <w:bookmarkStart w:id="4" w:name="_Hlk85998685"/>
    </w:p>
    <w:p w14:paraId="31FF7DDF" w14:textId="22214960" w:rsidR="00342ADD" w:rsidRPr="00642BCF" w:rsidRDefault="004341A4" w:rsidP="00342ADD">
      <w:pPr>
        <w:jc w:val="both"/>
        <w:rPr>
          <w:rFonts w:ascii="Avenir Next LT Pro" w:eastAsia="Times New Roman" w:hAnsi="Avenir Next LT Pro" w:cs="Arial"/>
          <w:b/>
        </w:rPr>
      </w:pPr>
      <w:r>
        <w:rPr>
          <w:rFonts w:ascii="Avenir Next LT Pro" w:eastAsia="Times New Roman" w:hAnsi="Avenir Next LT Pro" w:cs="Arial"/>
          <w:b/>
        </w:rPr>
        <w:t>Working at Finger Lakes Visitors Connection</w:t>
      </w:r>
      <w:r w:rsidR="005A5926">
        <w:rPr>
          <w:rFonts w:ascii="Avenir Next LT Pro" w:eastAsia="Times New Roman" w:hAnsi="Avenir Next LT Pro" w:cs="Arial"/>
          <w:b/>
        </w:rPr>
        <w:t xml:space="preserve"> - </w:t>
      </w:r>
      <w:r w:rsidR="00342ADD" w:rsidRPr="00642BCF">
        <w:rPr>
          <w:rFonts w:ascii="Avenir Next LT Pro" w:eastAsia="Times New Roman" w:hAnsi="Avenir Next LT Pro" w:cs="Arial"/>
          <w:b/>
        </w:rPr>
        <w:t>Environmental Conditions:</w:t>
      </w:r>
      <w:r w:rsidR="00FC48B8" w:rsidRPr="00642BCF">
        <w:rPr>
          <w:rFonts w:ascii="Avenir Next LT Pro" w:eastAsia="Times New Roman" w:hAnsi="Avenir Next LT Pro" w:cs="Arial"/>
          <w:b/>
        </w:rPr>
        <w:t xml:space="preserve"> </w:t>
      </w:r>
    </w:p>
    <w:p w14:paraId="24779AEA" w14:textId="77777777" w:rsidR="00DC34F3" w:rsidRDefault="004341A4" w:rsidP="00DC34F3">
      <w:pPr>
        <w:spacing w:after="120"/>
        <w:jc w:val="both"/>
        <w:rPr>
          <w:rFonts w:ascii="Avenir Next LT Pro" w:eastAsia="Times New Roman" w:hAnsi="Avenir Next LT Pro" w:cs="Arial"/>
        </w:rPr>
      </w:pPr>
      <w:r w:rsidRPr="004341A4">
        <w:rPr>
          <w:rFonts w:ascii="Avenir Next LT Pro" w:eastAsia="Times New Roman" w:hAnsi="Avenir Next LT Pro" w:cs="Arial"/>
        </w:rPr>
        <w:t>Finger Lakes Visitors Connection’s home base is at 19 Susan B. Anthony Lane in Canandaigua</w:t>
      </w:r>
      <w:r w:rsidR="005856D4">
        <w:rPr>
          <w:rFonts w:ascii="Avenir Next LT Pro" w:eastAsia="Times New Roman" w:hAnsi="Avenir Next LT Pro" w:cs="Arial"/>
        </w:rPr>
        <w:t>, NY.</w:t>
      </w:r>
      <w:r w:rsidRPr="004341A4">
        <w:rPr>
          <w:rFonts w:ascii="Avenir Next LT Pro" w:eastAsia="Times New Roman" w:hAnsi="Avenir Next LT Pro" w:cs="Arial"/>
        </w:rPr>
        <w:t xml:space="preserve"> The </w:t>
      </w:r>
      <w:r w:rsidR="005856D4">
        <w:rPr>
          <w:rFonts w:ascii="Avenir Next LT Pro" w:eastAsia="Times New Roman" w:hAnsi="Avenir Next LT Pro" w:cs="Arial"/>
        </w:rPr>
        <w:t>leadership</w:t>
      </w:r>
      <w:r w:rsidRPr="004341A4">
        <w:rPr>
          <w:rFonts w:ascii="Avenir Next LT Pro" w:eastAsia="Times New Roman" w:hAnsi="Avenir Next LT Pro" w:cs="Arial"/>
        </w:rPr>
        <w:t xml:space="preserve"> promotes “</w:t>
      </w:r>
      <w:r w:rsidR="00DC34F3">
        <w:rPr>
          <w:rFonts w:ascii="Avenir Next LT Pro" w:eastAsia="Times New Roman" w:hAnsi="Avenir Next LT Pro" w:cs="Arial"/>
        </w:rPr>
        <w:t xml:space="preserve">workplace </w:t>
      </w:r>
      <w:r w:rsidRPr="004341A4">
        <w:rPr>
          <w:rFonts w:ascii="Avenir Next LT Pro" w:eastAsia="Times New Roman" w:hAnsi="Avenir Next LT Pro" w:cs="Arial"/>
        </w:rPr>
        <w:t xml:space="preserve">locational fluidity” </w:t>
      </w:r>
      <w:r>
        <w:rPr>
          <w:rFonts w:ascii="Avenir Next LT Pro" w:eastAsia="Times New Roman" w:hAnsi="Avenir Next LT Pro" w:cs="Arial"/>
        </w:rPr>
        <w:t xml:space="preserve">with an eye on the benefits </w:t>
      </w:r>
      <w:r w:rsidR="00901C4B">
        <w:rPr>
          <w:rFonts w:ascii="Avenir Next LT Pro" w:eastAsia="Times New Roman" w:hAnsi="Avenir Next LT Pro" w:cs="Arial"/>
        </w:rPr>
        <w:t>and</w:t>
      </w:r>
      <w:r>
        <w:rPr>
          <w:rFonts w:ascii="Avenir Next LT Pro" w:eastAsia="Times New Roman" w:hAnsi="Avenir Next LT Pro" w:cs="Arial"/>
        </w:rPr>
        <w:t xml:space="preserve"> team strength which </w:t>
      </w:r>
      <w:r w:rsidR="00901C4B">
        <w:rPr>
          <w:rFonts w:ascii="Avenir Next LT Pro" w:eastAsia="Times New Roman" w:hAnsi="Avenir Next LT Pro" w:cs="Arial"/>
        </w:rPr>
        <w:t>result</w:t>
      </w:r>
      <w:r>
        <w:rPr>
          <w:rFonts w:ascii="Avenir Next LT Pro" w:eastAsia="Times New Roman" w:hAnsi="Avenir Next LT Pro" w:cs="Arial"/>
        </w:rPr>
        <w:t xml:space="preserve"> from being together at “home base</w:t>
      </w:r>
      <w:r w:rsidR="00DC34F3">
        <w:rPr>
          <w:rFonts w:ascii="Avenir Next LT Pro" w:eastAsia="Times New Roman" w:hAnsi="Avenir Next LT Pro" w:cs="Arial"/>
        </w:rPr>
        <w:t>.</w:t>
      </w:r>
      <w:r>
        <w:rPr>
          <w:rFonts w:ascii="Avenir Next LT Pro" w:eastAsia="Times New Roman" w:hAnsi="Avenir Next LT Pro" w:cs="Arial"/>
        </w:rPr>
        <w:t xml:space="preserve">” </w:t>
      </w:r>
    </w:p>
    <w:p w14:paraId="36021FE3" w14:textId="33BB7E1B" w:rsidR="004341A4" w:rsidRPr="00DC34F3" w:rsidRDefault="004341A4" w:rsidP="00DC34F3">
      <w:pPr>
        <w:pStyle w:val="ListParagraph"/>
        <w:numPr>
          <w:ilvl w:val="0"/>
          <w:numId w:val="21"/>
        </w:numPr>
        <w:spacing w:after="120"/>
        <w:contextualSpacing w:val="0"/>
        <w:jc w:val="both"/>
        <w:rPr>
          <w:rFonts w:ascii="Avenir Next LT Pro" w:eastAsia="Times New Roman" w:hAnsi="Avenir Next LT Pro" w:cs="Arial"/>
        </w:rPr>
      </w:pPr>
      <w:r w:rsidRPr="00DC34F3">
        <w:rPr>
          <w:rFonts w:ascii="Avenir Next LT Pro" w:eastAsia="Times New Roman" w:hAnsi="Avenir Next LT Pro" w:cs="Arial"/>
        </w:rPr>
        <w:t xml:space="preserve">Team members are required to travel locally, regionally and multi-state on an occasional basis and is subject to outdoor weather conditions.  </w:t>
      </w:r>
    </w:p>
    <w:p w14:paraId="32FEF711" w14:textId="6B4F58EA" w:rsidR="005B105C" w:rsidRPr="005B105C" w:rsidRDefault="00EF1D7A" w:rsidP="005B105C">
      <w:pPr>
        <w:pStyle w:val="ListParagraph"/>
        <w:numPr>
          <w:ilvl w:val="0"/>
          <w:numId w:val="17"/>
        </w:numPr>
        <w:spacing w:after="120"/>
        <w:contextualSpacing w:val="0"/>
        <w:jc w:val="both"/>
        <w:rPr>
          <w:rFonts w:ascii="Avenir Next LT Pro" w:eastAsia="Times New Roman" w:hAnsi="Avenir Next LT Pro" w:cs="Arial"/>
        </w:rPr>
      </w:pPr>
      <w:r>
        <w:rPr>
          <w:rFonts w:ascii="Avenir Next LT Pro" w:eastAsia="Times New Roman" w:hAnsi="Avenir Next LT Pro" w:cs="Arial"/>
        </w:rPr>
        <w:t>When not traveling, work is performed in a typical office environment where this is no substantial exposure to adverse environmental conditions.</w:t>
      </w:r>
    </w:p>
    <w:bookmarkEnd w:id="4"/>
    <w:p w14:paraId="6C731EBB" w14:textId="77777777" w:rsidR="00342ADD" w:rsidRPr="004D7641" w:rsidRDefault="00342ADD" w:rsidP="00342ADD">
      <w:pPr>
        <w:jc w:val="both"/>
        <w:rPr>
          <w:rFonts w:ascii="Avenir Next LT Pro" w:eastAsia="Times New Roman" w:hAnsi="Avenir Next LT Pro" w:cs="Arial"/>
          <w:b/>
          <w:sz w:val="20"/>
          <w:szCs w:val="20"/>
        </w:rPr>
      </w:pPr>
      <w:r w:rsidRPr="004D7641">
        <w:rPr>
          <w:rFonts w:ascii="Avenir Next LT Pro" w:eastAsia="Times New Roman" w:hAnsi="Avenir Next LT Pro" w:cs="Arial"/>
          <w:b/>
          <w:sz w:val="20"/>
          <w:szCs w:val="20"/>
        </w:rPr>
        <w:t>Disclaimer:</w:t>
      </w:r>
    </w:p>
    <w:p w14:paraId="176ECCBE" w14:textId="3CFDFA31" w:rsidR="00342ADD" w:rsidRPr="004D7641" w:rsidRDefault="00342ADD" w:rsidP="00342ADD">
      <w:pPr>
        <w:numPr>
          <w:ilvl w:val="0"/>
          <w:numId w:val="11"/>
        </w:numPr>
        <w:jc w:val="both"/>
        <w:rPr>
          <w:rFonts w:ascii="Avenir Next LT Pro" w:eastAsia="Times New Roman" w:hAnsi="Avenir Next LT Pro" w:cs="Arial"/>
          <w:sz w:val="20"/>
          <w:szCs w:val="20"/>
        </w:rPr>
      </w:pPr>
      <w:r w:rsidRPr="004D7641">
        <w:rPr>
          <w:rFonts w:ascii="Avenir Next LT Pro" w:eastAsia="Times New Roman" w:hAnsi="Avenir Next LT Pro" w:cs="Arial"/>
          <w:sz w:val="20"/>
          <w:szCs w:val="20"/>
        </w:rPr>
        <w:t>Requirements are subject to possible modification to reasonably accommodate individuals with disabilities.</w:t>
      </w:r>
    </w:p>
    <w:p w14:paraId="5A9FE90D" w14:textId="77777777" w:rsidR="00342ADD" w:rsidRPr="004D7641" w:rsidRDefault="00342ADD" w:rsidP="00342ADD">
      <w:pPr>
        <w:numPr>
          <w:ilvl w:val="0"/>
          <w:numId w:val="11"/>
        </w:numPr>
        <w:jc w:val="both"/>
        <w:rPr>
          <w:rFonts w:ascii="Avenir Next LT Pro" w:eastAsia="Times New Roman" w:hAnsi="Avenir Next LT Pro" w:cs="Arial"/>
          <w:sz w:val="20"/>
          <w:szCs w:val="20"/>
        </w:rPr>
      </w:pPr>
      <w:r w:rsidRPr="004D7641">
        <w:rPr>
          <w:rFonts w:ascii="Avenir Next LT Pro" w:eastAsia="Times New Roman" w:hAnsi="Avenir Next LT Pro" w:cs="Arial"/>
          <w:sz w:val="20"/>
          <w:szCs w:val="20"/>
        </w:rPr>
        <w:t xml:space="preserve">This job description in no way states or implies that these are the only duties to be performed by the employee(s) occupying this position. Employees will be required to follow any other job-related instructions and to perform any other job-related duties requested by their supervisor.  </w:t>
      </w:r>
    </w:p>
    <w:p w14:paraId="43BC898A" w14:textId="77777777" w:rsidR="00342ADD" w:rsidRPr="004D7641" w:rsidRDefault="00342ADD" w:rsidP="00342ADD">
      <w:pPr>
        <w:numPr>
          <w:ilvl w:val="0"/>
          <w:numId w:val="11"/>
        </w:numPr>
        <w:jc w:val="both"/>
        <w:rPr>
          <w:rFonts w:ascii="Avenir Next LT Pro" w:eastAsia="Times New Roman" w:hAnsi="Avenir Next LT Pro" w:cs="Arial"/>
          <w:sz w:val="20"/>
          <w:szCs w:val="20"/>
        </w:rPr>
      </w:pPr>
      <w:r w:rsidRPr="004D7641">
        <w:rPr>
          <w:rFonts w:ascii="Avenir Next LT Pro" w:eastAsia="Times New Roman" w:hAnsi="Avenir Next LT Pro" w:cs="Arial"/>
          <w:sz w:val="20"/>
          <w:szCs w:val="20"/>
        </w:rPr>
        <w:t>The company reserves the right to add to or revise an employee's job duties at its sole discretion.</w:t>
      </w:r>
    </w:p>
    <w:p w14:paraId="32F5499A" w14:textId="77777777" w:rsidR="00342ADD" w:rsidRPr="004D7641" w:rsidRDefault="00342ADD" w:rsidP="00342ADD">
      <w:pPr>
        <w:numPr>
          <w:ilvl w:val="0"/>
          <w:numId w:val="11"/>
        </w:numPr>
        <w:jc w:val="both"/>
        <w:rPr>
          <w:rFonts w:ascii="Avenir Next LT Pro" w:eastAsia="Times New Roman" w:hAnsi="Avenir Next LT Pro" w:cs="Arial"/>
          <w:sz w:val="20"/>
          <w:szCs w:val="20"/>
        </w:rPr>
      </w:pPr>
      <w:r w:rsidRPr="004D7641">
        <w:rPr>
          <w:rFonts w:ascii="Avenir Next LT Pro" w:eastAsia="Times New Roman" w:hAnsi="Avenir Next LT Pro" w:cs="Arial"/>
          <w:sz w:val="20"/>
          <w:szCs w:val="20"/>
        </w:rPr>
        <w:t>This document does not create an employment contract, implied or otherwise, other than an “at will” employment relationship.</w:t>
      </w:r>
    </w:p>
    <w:p w14:paraId="071563F4" w14:textId="77777777" w:rsidR="00342ADD" w:rsidRPr="004D7641" w:rsidRDefault="00342ADD" w:rsidP="00342ADD">
      <w:pPr>
        <w:jc w:val="left"/>
        <w:rPr>
          <w:rFonts w:ascii="Avenir Next LT Pro" w:eastAsia="Times New Roman" w:hAnsi="Avenir Next LT Pro" w:cs="Arial"/>
          <w:sz w:val="20"/>
          <w:szCs w:val="20"/>
        </w:rPr>
      </w:pPr>
    </w:p>
    <w:p w14:paraId="5AA8344C" w14:textId="77777777" w:rsidR="00342ADD" w:rsidRPr="004D7641" w:rsidRDefault="00342ADD" w:rsidP="00342ADD">
      <w:pPr>
        <w:jc w:val="left"/>
        <w:rPr>
          <w:rFonts w:ascii="Avenir Next LT Pro" w:eastAsia="Times New Roman" w:hAnsi="Avenir Next LT Pro" w:cs="Arial"/>
          <w:sz w:val="20"/>
          <w:szCs w:val="20"/>
        </w:rPr>
      </w:pPr>
    </w:p>
    <w:p w14:paraId="01EB2B58" w14:textId="77777777" w:rsidR="00342ADD" w:rsidRPr="00642BCF" w:rsidRDefault="00342ADD" w:rsidP="00342ADD">
      <w:pPr>
        <w:jc w:val="left"/>
        <w:rPr>
          <w:rFonts w:ascii="Avenir Next LT Pro" w:eastAsia="Times New Roman" w:hAnsi="Avenir Next LT Pro"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80"/>
      </w:tblGrid>
      <w:tr w:rsidR="00342ADD" w:rsidRPr="00642BCF" w14:paraId="7F3F50BC" w14:textId="77777777" w:rsidTr="000E2A09">
        <w:trPr>
          <w:trHeight w:val="504"/>
        </w:trPr>
        <w:tc>
          <w:tcPr>
            <w:tcW w:w="9360" w:type="dxa"/>
            <w:gridSpan w:val="2"/>
            <w:vAlign w:val="center"/>
          </w:tcPr>
          <w:p w14:paraId="35EA7961" w14:textId="77777777" w:rsidR="00342ADD" w:rsidRPr="00FD3657" w:rsidRDefault="00342ADD" w:rsidP="000E2A09">
            <w:pPr>
              <w:ind w:left="72"/>
              <w:jc w:val="both"/>
              <w:rPr>
                <w:rFonts w:ascii="Avenir Next LT Pro" w:eastAsia="Times New Roman" w:hAnsi="Avenir Next LT Pro" w:cs="Arial"/>
                <w:b/>
                <w:i/>
                <w:sz w:val="20"/>
                <w:szCs w:val="20"/>
              </w:rPr>
            </w:pPr>
            <w:r w:rsidRPr="00FD3657">
              <w:rPr>
                <w:rFonts w:ascii="Avenir Next LT Pro" w:eastAsia="Times New Roman" w:hAnsi="Avenir Next LT Pro" w:cs="Arial"/>
                <w:b/>
                <w:sz w:val="20"/>
                <w:szCs w:val="20"/>
              </w:rPr>
              <w:t xml:space="preserve">I acknowledge that I have read this job description and have received a copy for my records. </w:t>
            </w:r>
          </w:p>
        </w:tc>
      </w:tr>
      <w:tr w:rsidR="00342ADD" w:rsidRPr="00642BCF" w14:paraId="52F2BC6C" w14:textId="77777777" w:rsidTr="000E2A09">
        <w:trPr>
          <w:trHeight w:val="504"/>
        </w:trPr>
        <w:tc>
          <w:tcPr>
            <w:tcW w:w="1980" w:type="dxa"/>
            <w:vAlign w:val="center"/>
          </w:tcPr>
          <w:p w14:paraId="3B092C9D" w14:textId="77777777" w:rsidR="00342ADD" w:rsidRPr="00FD3657" w:rsidRDefault="00342ADD" w:rsidP="000E2A09">
            <w:pPr>
              <w:jc w:val="left"/>
              <w:rPr>
                <w:rFonts w:ascii="Avenir Next LT Pro" w:eastAsia="Times New Roman" w:hAnsi="Avenir Next LT Pro" w:cs="Arial"/>
                <w:sz w:val="20"/>
                <w:szCs w:val="20"/>
              </w:rPr>
            </w:pPr>
            <w:r w:rsidRPr="00FD3657">
              <w:rPr>
                <w:rFonts w:ascii="Avenir Next LT Pro" w:eastAsia="Times New Roman" w:hAnsi="Avenir Next LT Pro" w:cs="Arial"/>
                <w:b/>
                <w:sz w:val="20"/>
                <w:szCs w:val="20"/>
              </w:rPr>
              <w:t>Employee Name:</w:t>
            </w:r>
          </w:p>
        </w:tc>
        <w:tc>
          <w:tcPr>
            <w:tcW w:w="7380" w:type="dxa"/>
            <w:vAlign w:val="center"/>
          </w:tcPr>
          <w:p w14:paraId="6A0167A9" w14:textId="77777777" w:rsidR="00342ADD" w:rsidRPr="00FD3657" w:rsidRDefault="00342ADD" w:rsidP="000E2A09">
            <w:pPr>
              <w:ind w:left="72"/>
              <w:jc w:val="left"/>
              <w:rPr>
                <w:rFonts w:ascii="Avenir Next LT Pro" w:eastAsia="Times New Roman" w:hAnsi="Avenir Next LT Pro" w:cs="Arial"/>
                <w:i/>
                <w:sz w:val="20"/>
                <w:szCs w:val="20"/>
              </w:rPr>
            </w:pPr>
          </w:p>
        </w:tc>
      </w:tr>
      <w:tr w:rsidR="00342ADD" w:rsidRPr="00642BCF" w14:paraId="7E4866B4" w14:textId="77777777" w:rsidTr="000E2A09">
        <w:trPr>
          <w:trHeight w:val="504"/>
        </w:trPr>
        <w:tc>
          <w:tcPr>
            <w:tcW w:w="1980" w:type="dxa"/>
            <w:vAlign w:val="center"/>
          </w:tcPr>
          <w:p w14:paraId="45336901" w14:textId="77777777" w:rsidR="00342ADD" w:rsidRPr="00FD3657" w:rsidRDefault="00342ADD" w:rsidP="000E2A09">
            <w:pPr>
              <w:jc w:val="left"/>
              <w:rPr>
                <w:rFonts w:ascii="Avenir Next LT Pro" w:eastAsia="Times New Roman" w:hAnsi="Avenir Next LT Pro" w:cs="Arial"/>
                <w:sz w:val="20"/>
                <w:szCs w:val="20"/>
              </w:rPr>
            </w:pPr>
            <w:r w:rsidRPr="00FD3657">
              <w:rPr>
                <w:rFonts w:ascii="Avenir Next LT Pro" w:eastAsia="Times New Roman" w:hAnsi="Avenir Next LT Pro" w:cs="Arial"/>
                <w:b/>
                <w:sz w:val="20"/>
                <w:szCs w:val="20"/>
              </w:rPr>
              <w:t>Date:</w:t>
            </w:r>
          </w:p>
        </w:tc>
        <w:tc>
          <w:tcPr>
            <w:tcW w:w="7380" w:type="dxa"/>
            <w:vAlign w:val="center"/>
          </w:tcPr>
          <w:p w14:paraId="6050292C" w14:textId="77777777" w:rsidR="00342ADD" w:rsidRPr="00FD3657" w:rsidRDefault="00342ADD" w:rsidP="000E2A09">
            <w:pPr>
              <w:ind w:left="72"/>
              <w:jc w:val="left"/>
              <w:rPr>
                <w:rFonts w:ascii="Avenir Next LT Pro" w:eastAsia="Times New Roman" w:hAnsi="Avenir Next LT Pro" w:cs="Arial"/>
                <w:i/>
                <w:sz w:val="20"/>
                <w:szCs w:val="20"/>
              </w:rPr>
            </w:pPr>
          </w:p>
        </w:tc>
      </w:tr>
    </w:tbl>
    <w:p w14:paraId="6E3FCFA7" w14:textId="21EEAB23" w:rsidR="00593681" w:rsidRPr="00642BCF" w:rsidRDefault="0057545A" w:rsidP="006A63F2">
      <w:pPr>
        <w:jc w:val="left"/>
        <w:rPr>
          <w:rFonts w:ascii="Avenir Next LT Pro" w:hAnsi="Avenir Next LT Pro"/>
        </w:rPr>
      </w:pPr>
      <w:r w:rsidRPr="00642BCF">
        <w:rPr>
          <w:rFonts w:ascii="Avenir Next LT Pro" w:hAnsi="Avenir Next LT Pro"/>
        </w:rPr>
        <w:t xml:space="preserve"> </w:t>
      </w:r>
    </w:p>
    <w:sectPr w:rsidR="00593681" w:rsidRPr="00642BCF" w:rsidSect="00EB5530">
      <w:footerReference w:type="default" r:id="rId8"/>
      <w:pgSz w:w="12240" w:h="15840"/>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5F99" w14:textId="77777777" w:rsidR="00F67F8F" w:rsidRDefault="00F67F8F" w:rsidP="00416D91">
      <w:r>
        <w:separator/>
      </w:r>
    </w:p>
  </w:endnote>
  <w:endnote w:type="continuationSeparator" w:id="0">
    <w:p w14:paraId="7C873D24" w14:textId="77777777" w:rsidR="00F67F8F" w:rsidRDefault="00F67F8F" w:rsidP="0041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
    <w:panose1 w:val="020B0503020203020204"/>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8306" w14:textId="27A7559F" w:rsidR="00416D91" w:rsidRPr="00DB7A49" w:rsidRDefault="00EC5C39" w:rsidP="00416D91">
    <w:pPr>
      <w:pStyle w:val="Footer"/>
      <w:jc w:val="left"/>
      <w:rPr>
        <w:rFonts w:ascii="Avenir Next LT Pro" w:hAnsi="Avenir Next LT Pro"/>
      </w:rPr>
    </w:pPr>
    <w:r>
      <w:t>Director of Operations</w:t>
    </w:r>
    <w:r w:rsidR="00DB7A49">
      <w:rPr>
        <w:rFonts w:ascii="Avenir Next LT Pro" w:hAnsi="Avenir Next LT Pro"/>
      </w:rPr>
      <w:tab/>
    </w:r>
    <w:r w:rsidR="00DB7A49">
      <w:rPr>
        <w:rFonts w:ascii="Avenir Next LT Pro" w:hAnsi="Avenir Next LT Pr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992A" w14:textId="77777777" w:rsidR="00F67F8F" w:rsidRDefault="00F67F8F" w:rsidP="00416D91">
      <w:r>
        <w:separator/>
      </w:r>
    </w:p>
  </w:footnote>
  <w:footnote w:type="continuationSeparator" w:id="0">
    <w:p w14:paraId="300326E5" w14:textId="77777777" w:rsidR="00F67F8F" w:rsidRDefault="00F67F8F" w:rsidP="00416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15552B"/>
    <w:multiLevelType w:val="hybridMultilevel"/>
    <w:tmpl w:val="33D2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552E"/>
    <w:multiLevelType w:val="hybridMultilevel"/>
    <w:tmpl w:val="39C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7431F"/>
    <w:multiLevelType w:val="hybridMultilevel"/>
    <w:tmpl w:val="9962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F6116"/>
    <w:multiLevelType w:val="multilevel"/>
    <w:tmpl w:val="C062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A45F4"/>
    <w:multiLevelType w:val="multilevel"/>
    <w:tmpl w:val="BF76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63692B"/>
    <w:multiLevelType w:val="hybridMultilevel"/>
    <w:tmpl w:val="D816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C7288"/>
    <w:multiLevelType w:val="multilevel"/>
    <w:tmpl w:val="365A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BB7C8A"/>
    <w:multiLevelType w:val="multilevel"/>
    <w:tmpl w:val="370C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14B12"/>
    <w:multiLevelType w:val="multilevel"/>
    <w:tmpl w:val="5512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165B5E"/>
    <w:multiLevelType w:val="multilevel"/>
    <w:tmpl w:val="E5EE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41432F"/>
    <w:multiLevelType w:val="hybridMultilevel"/>
    <w:tmpl w:val="7E42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85F66"/>
    <w:multiLevelType w:val="multilevel"/>
    <w:tmpl w:val="3D86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A65625"/>
    <w:multiLevelType w:val="hybridMultilevel"/>
    <w:tmpl w:val="8B3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B71F5"/>
    <w:multiLevelType w:val="hybridMultilevel"/>
    <w:tmpl w:val="4726D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AC3F14"/>
    <w:multiLevelType w:val="hybridMultilevel"/>
    <w:tmpl w:val="2C42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72EC5"/>
    <w:multiLevelType w:val="hybridMultilevel"/>
    <w:tmpl w:val="F81258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F3074"/>
    <w:multiLevelType w:val="multilevel"/>
    <w:tmpl w:val="4364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8B0B03"/>
    <w:multiLevelType w:val="hybridMultilevel"/>
    <w:tmpl w:val="4376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748C7"/>
    <w:multiLevelType w:val="hybridMultilevel"/>
    <w:tmpl w:val="9F3C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D7A8B"/>
    <w:multiLevelType w:val="multilevel"/>
    <w:tmpl w:val="FF80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F0C8B"/>
    <w:multiLevelType w:val="multilevel"/>
    <w:tmpl w:val="C8FC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2E0E9C"/>
    <w:multiLevelType w:val="hybridMultilevel"/>
    <w:tmpl w:val="F4F4F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3F5C04"/>
    <w:multiLevelType w:val="hybridMultilevel"/>
    <w:tmpl w:val="A98C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818967">
    <w:abstractNumId w:val="7"/>
  </w:num>
  <w:num w:numId="2" w16cid:durableId="1887715910">
    <w:abstractNumId w:val="9"/>
  </w:num>
  <w:num w:numId="3" w16cid:durableId="2071339296">
    <w:abstractNumId w:val="5"/>
  </w:num>
  <w:num w:numId="4" w16cid:durableId="970596226">
    <w:abstractNumId w:val="4"/>
  </w:num>
  <w:num w:numId="5" w16cid:durableId="1212383100">
    <w:abstractNumId w:val="12"/>
  </w:num>
  <w:num w:numId="6" w16cid:durableId="492910975">
    <w:abstractNumId w:val="21"/>
  </w:num>
  <w:num w:numId="7" w16cid:durableId="721636772">
    <w:abstractNumId w:val="17"/>
  </w:num>
  <w:num w:numId="8" w16cid:durableId="898709923">
    <w:abstractNumId w:val="11"/>
  </w:num>
  <w:num w:numId="9" w16cid:durableId="808015257">
    <w:abstractNumId w:val="16"/>
  </w:num>
  <w:num w:numId="10" w16cid:durableId="81217856">
    <w:abstractNumId w:val="22"/>
  </w:num>
  <w:num w:numId="11" w16cid:durableId="11088884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298195713">
    <w:abstractNumId w:val="19"/>
  </w:num>
  <w:num w:numId="13" w16cid:durableId="1665432468">
    <w:abstractNumId w:val="10"/>
  </w:num>
  <w:num w:numId="14" w16cid:durableId="138231614">
    <w:abstractNumId w:val="23"/>
  </w:num>
  <w:num w:numId="15" w16cid:durableId="463500177">
    <w:abstractNumId w:val="2"/>
  </w:num>
  <w:num w:numId="16" w16cid:durableId="1993173733">
    <w:abstractNumId w:val="6"/>
  </w:num>
  <w:num w:numId="17" w16cid:durableId="1349912058">
    <w:abstractNumId w:val="1"/>
  </w:num>
  <w:num w:numId="18" w16cid:durableId="714232393">
    <w:abstractNumId w:val="18"/>
  </w:num>
  <w:num w:numId="19" w16cid:durableId="367223080">
    <w:abstractNumId w:val="3"/>
  </w:num>
  <w:num w:numId="20" w16cid:durableId="1259673355">
    <w:abstractNumId w:val="14"/>
  </w:num>
  <w:num w:numId="21" w16cid:durableId="1427920131">
    <w:abstractNumId w:val="15"/>
  </w:num>
  <w:num w:numId="22" w16cid:durableId="1897620153">
    <w:abstractNumId w:val="13"/>
  </w:num>
  <w:num w:numId="23" w16cid:durableId="1416319440">
    <w:abstractNumId w:val="8"/>
  </w:num>
  <w:num w:numId="24" w16cid:durableId="4168291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66"/>
    <w:rsid w:val="0000052D"/>
    <w:rsid w:val="00010AB1"/>
    <w:rsid w:val="00016505"/>
    <w:rsid w:val="00027825"/>
    <w:rsid w:val="0006260A"/>
    <w:rsid w:val="000753B4"/>
    <w:rsid w:val="00076A9E"/>
    <w:rsid w:val="00076D81"/>
    <w:rsid w:val="00086560"/>
    <w:rsid w:val="0009176A"/>
    <w:rsid w:val="000B7EF0"/>
    <w:rsid w:val="000E68E1"/>
    <w:rsid w:val="000F443F"/>
    <w:rsid w:val="00104A01"/>
    <w:rsid w:val="00127FC7"/>
    <w:rsid w:val="0013248D"/>
    <w:rsid w:val="00135952"/>
    <w:rsid w:val="00140104"/>
    <w:rsid w:val="00141B8B"/>
    <w:rsid w:val="001676E3"/>
    <w:rsid w:val="00184F4B"/>
    <w:rsid w:val="00186047"/>
    <w:rsid w:val="00193C8E"/>
    <w:rsid w:val="001B6BAB"/>
    <w:rsid w:val="001C27FD"/>
    <w:rsid w:val="001C2867"/>
    <w:rsid w:val="001C2B46"/>
    <w:rsid w:val="001C4DFB"/>
    <w:rsid w:val="001D3C49"/>
    <w:rsid w:val="001E58D0"/>
    <w:rsid w:val="001E6FB4"/>
    <w:rsid w:val="001F07D1"/>
    <w:rsid w:val="001F1D28"/>
    <w:rsid w:val="001F4ADF"/>
    <w:rsid w:val="00213FF1"/>
    <w:rsid w:val="002167E8"/>
    <w:rsid w:val="00235C1D"/>
    <w:rsid w:val="0023705F"/>
    <w:rsid w:val="00251825"/>
    <w:rsid w:val="00255991"/>
    <w:rsid w:val="00256DE5"/>
    <w:rsid w:val="00292530"/>
    <w:rsid w:val="002948A8"/>
    <w:rsid w:val="002B1961"/>
    <w:rsid w:val="002B3296"/>
    <w:rsid w:val="002C2DBF"/>
    <w:rsid w:val="002D1D20"/>
    <w:rsid w:val="002D6BE9"/>
    <w:rsid w:val="00304C8B"/>
    <w:rsid w:val="0030650D"/>
    <w:rsid w:val="00342ADD"/>
    <w:rsid w:val="00344D44"/>
    <w:rsid w:val="0037689A"/>
    <w:rsid w:val="003770A9"/>
    <w:rsid w:val="00395F03"/>
    <w:rsid w:val="003A7637"/>
    <w:rsid w:val="003B5AB5"/>
    <w:rsid w:val="003B5AF7"/>
    <w:rsid w:val="003B5D7C"/>
    <w:rsid w:val="003E0104"/>
    <w:rsid w:val="003F7F9C"/>
    <w:rsid w:val="00416D91"/>
    <w:rsid w:val="004341A4"/>
    <w:rsid w:val="00445431"/>
    <w:rsid w:val="00482B9B"/>
    <w:rsid w:val="00484A51"/>
    <w:rsid w:val="004A2AEF"/>
    <w:rsid w:val="004B2BC5"/>
    <w:rsid w:val="004B3523"/>
    <w:rsid w:val="004C249A"/>
    <w:rsid w:val="004C78F0"/>
    <w:rsid w:val="004D06F2"/>
    <w:rsid w:val="004D4F05"/>
    <w:rsid w:val="004D7641"/>
    <w:rsid w:val="004E0814"/>
    <w:rsid w:val="004E1BAD"/>
    <w:rsid w:val="004F0A47"/>
    <w:rsid w:val="004F60FB"/>
    <w:rsid w:val="00505EAB"/>
    <w:rsid w:val="00525BB1"/>
    <w:rsid w:val="00525CDF"/>
    <w:rsid w:val="00573E52"/>
    <w:rsid w:val="0057545A"/>
    <w:rsid w:val="00575B5A"/>
    <w:rsid w:val="005802F1"/>
    <w:rsid w:val="005856D4"/>
    <w:rsid w:val="005873B0"/>
    <w:rsid w:val="00590704"/>
    <w:rsid w:val="00593681"/>
    <w:rsid w:val="005A5926"/>
    <w:rsid w:val="005A7AD0"/>
    <w:rsid w:val="005B105C"/>
    <w:rsid w:val="005B4A69"/>
    <w:rsid w:val="005C6451"/>
    <w:rsid w:val="005C7644"/>
    <w:rsid w:val="005E58C3"/>
    <w:rsid w:val="005F1647"/>
    <w:rsid w:val="005F188A"/>
    <w:rsid w:val="0061455B"/>
    <w:rsid w:val="006370CA"/>
    <w:rsid w:val="00642BCF"/>
    <w:rsid w:val="00643C7B"/>
    <w:rsid w:val="00645F20"/>
    <w:rsid w:val="006575D1"/>
    <w:rsid w:val="0066240C"/>
    <w:rsid w:val="00664211"/>
    <w:rsid w:val="00665EE8"/>
    <w:rsid w:val="00666AC9"/>
    <w:rsid w:val="00674786"/>
    <w:rsid w:val="006832B1"/>
    <w:rsid w:val="00686D7B"/>
    <w:rsid w:val="006A63F2"/>
    <w:rsid w:val="006B3A41"/>
    <w:rsid w:val="006B46EE"/>
    <w:rsid w:val="006C06B8"/>
    <w:rsid w:val="006C45F4"/>
    <w:rsid w:val="006C6041"/>
    <w:rsid w:val="006D1813"/>
    <w:rsid w:val="006E2878"/>
    <w:rsid w:val="006E5D64"/>
    <w:rsid w:val="006E7862"/>
    <w:rsid w:val="006F178B"/>
    <w:rsid w:val="006F209D"/>
    <w:rsid w:val="006F2821"/>
    <w:rsid w:val="0070483F"/>
    <w:rsid w:val="00707250"/>
    <w:rsid w:val="00710473"/>
    <w:rsid w:val="007158E8"/>
    <w:rsid w:val="00717EEC"/>
    <w:rsid w:val="0074284F"/>
    <w:rsid w:val="0075037B"/>
    <w:rsid w:val="00755239"/>
    <w:rsid w:val="00756F93"/>
    <w:rsid w:val="0079486B"/>
    <w:rsid w:val="007C25C2"/>
    <w:rsid w:val="007E3F5E"/>
    <w:rsid w:val="00806C51"/>
    <w:rsid w:val="00830450"/>
    <w:rsid w:val="008327E2"/>
    <w:rsid w:val="008546B1"/>
    <w:rsid w:val="00857E68"/>
    <w:rsid w:val="00883CCA"/>
    <w:rsid w:val="008930F1"/>
    <w:rsid w:val="008A05BB"/>
    <w:rsid w:val="008A3C90"/>
    <w:rsid w:val="008A586B"/>
    <w:rsid w:val="008C6172"/>
    <w:rsid w:val="008F2CAF"/>
    <w:rsid w:val="008F7718"/>
    <w:rsid w:val="00901C4B"/>
    <w:rsid w:val="00913B1F"/>
    <w:rsid w:val="00916940"/>
    <w:rsid w:val="00917E6A"/>
    <w:rsid w:val="00926A38"/>
    <w:rsid w:val="00932740"/>
    <w:rsid w:val="00957275"/>
    <w:rsid w:val="00962232"/>
    <w:rsid w:val="00996CD9"/>
    <w:rsid w:val="0099784E"/>
    <w:rsid w:val="009C1FCA"/>
    <w:rsid w:val="009D451D"/>
    <w:rsid w:val="009D5F21"/>
    <w:rsid w:val="009D68A3"/>
    <w:rsid w:val="00A07BA6"/>
    <w:rsid w:val="00A23ED9"/>
    <w:rsid w:val="00A534E0"/>
    <w:rsid w:val="00A53D21"/>
    <w:rsid w:val="00A54935"/>
    <w:rsid w:val="00A55981"/>
    <w:rsid w:val="00A668C5"/>
    <w:rsid w:val="00A71F22"/>
    <w:rsid w:val="00A72DD4"/>
    <w:rsid w:val="00AA08D2"/>
    <w:rsid w:val="00AC2D20"/>
    <w:rsid w:val="00AD2220"/>
    <w:rsid w:val="00AF6E11"/>
    <w:rsid w:val="00B02016"/>
    <w:rsid w:val="00B05B17"/>
    <w:rsid w:val="00B22519"/>
    <w:rsid w:val="00B27033"/>
    <w:rsid w:val="00B31CC0"/>
    <w:rsid w:val="00B36D21"/>
    <w:rsid w:val="00B87F4E"/>
    <w:rsid w:val="00BB186C"/>
    <w:rsid w:val="00BB455C"/>
    <w:rsid w:val="00BC1677"/>
    <w:rsid w:val="00BD2D45"/>
    <w:rsid w:val="00BD3922"/>
    <w:rsid w:val="00C06B03"/>
    <w:rsid w:val="00C15693"/>
    <w:rsid w:val="00C24E6E"/>
    <w:rsid w:val="00C34429"/>
    <w:rsid w:val="00C6515D"/>
    <w:rsid w:val="00C77B8A"/>
    <w:rsid w:val="00C86335"/>
    <w:rsid w:val="00C87B66"/>
    <w:rsid w:val="00CB1368"/>
    <w:rsid w:val="00CB4C8D"/>
    <w:rsid w:val="00CB5931"/>
    <w:rsid w:val="00CC3775"/>
    <w:rsid w:val="00CD6528"/>
    <w:rsid w:val="00CF5F8F"/>
    <w:rsid w:val="00D22061"/>
    <w:rsid w:val="00D247E9"/>
    <w:rsid w:val="00D304A3"/>
    <w:rsid w:val="00D32D54"/>
    <w:rsid w:val="00D335A6"/>
    <w:rsid w:val="00D34984"/>
    <w:rsid w:val="00D4574C"/>
    <w:rsid w:val="00D50781"/>
    <w:rsid w:val="00D558E0"/>
    <w:rsid w:val="00D64939"/>
    <w:rsid w:val="00D74177"/>
    <w:rsid w:val="00D769C5"/>
    <w:rsid w:val="00D805BC"/>
    <w:rsid w:val="00D9591A"/>
    <w:rsid w:val="00D97C36"/>
    <w:rsid w:val="00DB7A49"/>
    <w:rsid w:val="00DC34F3"/>
    <w:rsid w:val="00DD0FE4"/>
    <w:rsid w:val="00E06592"/>
    <w:rsid w:val="00E10AEF"/>
    <w:rsid w:val="00E16419"/>
    <w:rsid w:val="00E24695"/>
    <w:rsid w:val="00E263E7"/>
    <w:rsid w:val="00E35280"/>
    <w:rsid w:val="00E3639C"/>
    <w:rsid w:val="00E61489"/>
    <w:rsid w:val="00E66324"/>
    <w:rsid w:val="00E73BB0"/>
    <w:rsid w:val="00E7531A"/>
    <w:rsid w:val="00E816D3"/>
    <w:rsid w:val="00E95634"/>
    <w:rsid w:val="00EA1B0C"/>
    <w:rsid w:val="00EB0D47"/>
    <w:rsid w:val="00EB5530"/>
    <w:rsid w:val="00EC5C39"/>
    <w:rsid w:val="00EF1D7A"/>
    <w:rsid w:val="00EF4FBF"/>
    <w:rsid w:val="00F10C9E"/>
    <w:rsid w:val="00F11541"/>
    <w:rsid w:val="00F119FF"/>
    <w:rsid w:val="00F315A3"/>
    <w:rsid w:val="00F54CFE"/>
    <w:rsid w:val="00F649DF"/>
    <w:rsid w:val="00F67F8F"/>
    <w:rsid w:val="00F70FA6"/>
    <w:rsid w:val="00F77CB1"/>
    <w:rsid w:val="00F8116E"/>
    <w:rsid w:val="00F91FAB"/>
    <w:rsid w:val="00FA1431"/>
    <w:rsid w:val="00FC2E85"/>
    <w:rsid w:val="00FC48B8"/>
    <w:rsid w:val="00FD3657"/>
    <w:rsid w:val="00FD7AD7"/>
    <w:rsid w:val="00FE099E"/>
    <w:rsid w:val="00FE0C70"/>
    <w:rsid w:val="00FE6676"/>
    <w:rsid w:val="00FF4478"/>
    <w:rsid w:val="00FF6E59"/>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C1F5"/>
  <w15:chartTrackingRefBased/>
  <w15:docId w15:val="{1C15E88C-703B-4FE6-9EE0-862DDE41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76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76E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22061"/>
    <w:pPr>
      <w:spacing w:before="100" w:beforeAutospacing="1" w:after="100" w:afterAutospacing="1"/>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2061"/>
    <w:rPr>
      <w:rFonts w:ascii="Times New Roman" w:eastAsia="Times New Roman" w:hAnsi="Times New Roman" w:cs="Times New Roman"/>
      <w:b/>
      <w:bCs/>
      <w:sz w:val="24"/>
      <w:szCs w:val="24"/>
    </w:rPr>
  </w:style>
  <w:style w:type="character" w:styleId="Strong">
    <w:name w:val="Strong"/>
    <w:basedOn w:val="DefaultParagraphFont"/>
    <w:uiPriority w:val="22"/>
    <w:qFormat/>
    <w:rsid w:val="00D22061"/>
    <w:rPr>
      <w:b/>
      <w:bCs/>
    </w:rPr>
  </w:style>
  <w:style w:type="paragraph" w:styleId="NormalWeb">
    <w:name w:val="Normal (Web)"/>
    <w:basedOn w:val="Normal"/>
    <w:uiPriority w:val="99"/>
    <w:unhideWhenUsed/>
    <w:rsid w:val="001676E3"/>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76E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76E3"/>
    <w:rPr>
      <w:rFonts w:asciiTheme="majorHAnsi" w:eastAsiaTheme="majorEastAsia" w:hAnsiTheme="majorHAnsi" w:cstheme="majorBidi"/>
      <w:color w:val="1F3763" w:themeColor="accent1" w:themeShade="7F"/>
      <w:sz w:val="24"/>
      <w:szCs w:val="24"/>
    </w:rPr>
  </w:style>
  <w:style w:type="paragraph" w:customStyle="1" w:styleId="Default">
    <w:name w:val="Default"/>
    <w:rsid w:val="006B46EE"/>
    <w:pPr>
      <w:autoSpaceDE w:val="0"/>
      <w:autoSpaceDN w:val="0"/>
      <w:adjustRightInd w:val="0"/>
      <w:jc w:val="left"/>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93681"/>
    <w:rPr>
      <w:sz w:val="16"/>
      <w:szCs w:val="16"/>
    </w:rPr>
  </w:style>
  <w:style w:type="paragraph" w:styleId="CommentText">
    <w:name w:val="annotation text"/>
    <w:basedOn w:val="Normal"/>
    <w:link w:val="CommentTextChar"/>
    <w:uiPriority w:val="99"/>
    <w:semiHidden/>
    <w:unhideWhenUsed/>
    <w:rsid w:val="00593681"/>
    <w:rPr>
      <w:sz w:val="20"/>
      <w:szCs w:val="20"/>
    </w:rPr>
  </w:style>
  <w:style w:type="character" w:customStyle="1" w:styleId="CommentTextChar">
    <w:name w:val="Comment Text Char"/>
    <w:basedOn w:val="DefaultParagraphFont"/>
    <w:link w:val="CommentText"/>
    <w:uiPriority w:val="99"/>
    <w:semiHidden/>
    <w:rsid w:val="00593681"/>
    <w:rPr>
      <w:sz w:val="20"/>
      <w:szCs w:val="20"/>
    </w:rPr>
  </w:style>
  <w:style w:type="paragraph" w:styleId="CommentSubject">
    <w:name w:val="annotation subject"/>
    <w:basedOn w:val="CommentText"/>
    <w:next w:val="CommentText"/>
    <w:link w:val="CommentSubjectChar"/>
    <w:uiPriority w:val="99"/>
    <w:semiHidden/>
    <w:unhideWhenUsed/>
    <w:rsid w:val="00593681"/>
    <w:rPr>
      <w:b/>
      <w:bCs/>
    </w:rPr>
  </w:style>
  <w:style w:type="character" w:customStyle="1" w:styleId="CommentSubjectChar">
    <w:name w:val="Comment Subject Char"/>
    <w:basedOn w:val="CommentTextChar"/>
    <w:link w:val="CommentSubject"/>
    <w:uiPriority w:val="99"/>
    <w:semiHidden/>
    <w:rsid w:val="00593681"/>
    <w:rPr>
      <w:b/>
      <w:bCs/>
      <w:sz w:val="20"/>
      <w:szCs w:val="20"/>
    </w:rPr>
  </w:style>
  <w:style w:type="paragraph" w:styleId="ListParagraph">
    <w:name w:val="List Paragraph"/>
    <w:basedOn w:val="Normal"/>
    <w:uiPriority w:val="34"/>
    <w:qFormat/>
    <w:rsid w:val="0070483F"/>
    <w:pPr>
      <w:ind w:left="720"/>
      <w:contextualSpacing/>
    </w:pPr>
  </w:style>
  <w:style w:type="character" w:styleId="Hyperlink">
    <w:name w:val="Hyperlink"/>
    <w:basedOn w:val="DefaultParagraphFont"/>
    <w:uiPriority w:val="99"/>
    <w:unhideWhenUsed/>
    <w:rsid w:val="0057545A"/>
    <w:rPr>
      <w:color w:val="0563C1" w:themeColor="hyperlink"/>
      <w:u w:val="single"/>
    </w:rPr>
  </w:style>
  <w:style w:type="character" w:styleId="UnresolvedMention">
    <w:name w:val="Unresolved Mention"/>
    <w:basedOn w:val="DefaultParagraphFont"/>
    <w:uiPriority w:val="99"/>
    <w:semiHidden/>
    <w:unhideWhenUsed/>
    <w:rsid w:val="0057545A"/>
    <w:rPr>
      <w:color w:val="605E5C"/>
      <w:shd w:val="clear" w:color="auto" w:fill="E1DFDD"/>
    </w:rPr>
  </w:style>
  <w:style w:type="paragraph" w:styleId="Header">
    <w:name w:val="header"/>
    <w:basedOn w:val="Normal"/>
    <w:link w:val="HeaderChar"/>
    <w:uiPriority w:val="99"/>
    <w:unhideWhenUsed/>
    <w:rsid w:val="00416D91"/>
    <w:pPr>
      <w:tabs>
        <w:tab w:val="center" w:pos="4680"/>
        <w:tab w:val="right" w:pos="9360"/>
      </w:tabs>
    </w:pPr>
  </w:style>
  <w:style w:type="character" w:customStyle="1" w:styleId="HeaderChar">
    <w:name w:val="Header Char"/>
    <w:basedOn w:val="DefaultParagraphFont"/>
    <w:link w:val="Header"/>
    <w:uiPriority w:val="99"/>
    <w:rsid w:val="00416D91"/>
  </w:style>
  <w:style w:type="paragraph" w:styleId="Footer">
    <w:name w:val="footer"/>
    <w:basedOn w:val="Normal"/>
    <w:link w:val="FooterChar"/>
    <w:uiPriority w:val="99"/>
    <w:unhideWhenUsed/>
    <w:rsid w:val="00416D91"/>
    <w:pPr>
      <w:tabs>
        <w:tab w:val="center" w:pos="4680"/>
        <w:tab w:val="right" w:pos="9360"/>
      </w:tabs>
    </w:pPr>
  </w:style>
  <w:style w:type="character" w:customStyle="1" w:styleId="FooterChar">
    <w:name w:val="Footer Char"/>
    <w:basedOn w:val="DefaultParagraphFont"/>
    <w:link w:val="Footer"/>
    <w:uiPriority w:val="99"/>
    <w:rsid w:val="0041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18421">
      <w:bodyDiv w:val="1"/>
      <w:marLeft w:val="0"/>
      <w:marRight w:val="0"/>
      <w:marTop w:val="0"/>
      <w:marBottom w:val="0"/>
      <w:divBdr>
        <w:top w:val="none" w:sz="0" w:space="0" w:color="auto"/>
        <w:left w:val="none" w:sz="0" w:space="0" w:color="auto"/>
        <w:bottom w:val="none" w:sz="0" w:space="0" w:color="auto"/>
        <w:right w:val="none" w:sz="0" w:space="0" w:color="auto"/>
      </w:divBdr>
    </w:div>
    <w:div w:id="447965647">
      <w:bodyDiv w:val="1"/>
      <w:marLeft w:val="0"/>
      <w:marRight w:val="0"/>
      <w:marTop w:val="0"/>
      <w:marBottom w:val="0"/>
      <w:divBdr>
        <w:top w:val="none" w:sz="0" w:space="0" w:color="auto"/>
        <w:left w:val="none" w:sz="0" w:space="0" w:color="auto"/>
        <w:bottom w:val="none" w:sz="0" w:space="0" w:color="auto"/>
        <w:right w:val="none" w:sz="0" w:space="0" w:color="auto"/>
      </w:divBdr>
    </w:div>
    <w:div w:id="527570721">
      <w:bodyDiv w:val="1"/>
      <w:marLeft w:val="0"/>
      <w:marRight w:val="0"/>
      <w:marTop w:val="0"/>
      <w:marBottom w:val="0"/>
      <w:divBdr>
        <w:top w:val="none" w:sz="0" w:space="0" w:color="auto"/>
        <w:left w:val="none" w:sz="0" w:space="0" w:color="auto"/>
        <w:bottom w:val="none" w:sz="0" w:space="0" w:color="auto"/>
        <w:right w:val="none" w:sz="0" w:space="0" w:color="auto"/>
      </w:divBdr>
      <w:divsChild>
        <w:div w:id="1586769469">
          <w:marLeft w:val="0"/>
          <w:marRight w:val="0"/>
          <w:marTop w:val="0"/>
          <w:marBottom w:val="240"/>
          <w:divBdr>
            <w:top w:val="none" w:sz="0" w:space="0" w:color="auto"/>
            <w:left w:val="none" w:sz="0" w:space="0" w:color="auto"/>
            <w:bottom w:val="none" w:sz="0" w:space="0" w:color="auto"/>
            <w:right w:val="none" w:sz="0" w:space="0" w:color="auto"/>
          </w:divBdr>
          <w:divsChild>
            <w:div w:id="1340959407">
              <w:marLeft w:val="0"/>
              <w:marRight w:val="0"/>
              <w:marTop w:val="0"/>
              <w:marBottom w:val="0"/>
              <w:divBdr>
                <w:top w:val="none" w:sz="0" w:space="0" w:color="auto"/>
                <w:left w:val="none" w:sz="0" w:space="0" w:color="auto"/>
                <w:bottom w:val="none" w:sz="0" w:space="0" w:color="auto"/>
                <w:right w:val="none" w:sz="0" w:space="0" w:color="auto"/>
              </w:divBdr>
            </w:div>
          </w:divsChild>
        </w:div>
        <w:div w:id="503328448">
          <w:marLeft w:val="0"/>
          <w:marRight w:val="0"/>
          <w:marTop w:val="0"/>
          <w:marBottom w:val="240"/>
          <w:divBdr>
            <w:top w:val="none" w:sz="0" w:space="0" w:color="auto"/>
            <w:left w:val="none" w:sz="0" w:space="0" w:color="auto"/>
            <w:bottom w:val="none" w:sz="0" w:space="0" w:color="auto"/>
            <w:right w:val="none" w:sz="0" w:space="0" w:color="auto"/>
          </w:divBdr>
          <w:divsChild>
            <w:div w:id="1146168468">
              <w:marLeft w:val="0"/>
              <w:marRight w:val="0"/>
              <w:marTop w:val="0"/>
              <w:marBottom w:val="180"/>
              <w:divBdr>
                <w:top w:val="none" w:sz="0" w:space="0" w:color="auto"/>
                <w:left w:val="none" w:sz="0" w:space="0" w:color="auto"/>
                <w:bottom w:val="none" w:sz="0" w:space="0" w:color="auto"/>
                <w:right w:val="none" w:sz="0" w:space="0" w:color="auto"/>
              </w:divBdr>
              <w:divsChild>
                <w:div w:id="534973115">
                  <w:marLeft w:val="0"/>
                  <w:marRight w:val="0"/>
                  <w:marTop w:val="0"/>
                  <w:marBottom w:val="0"/>
                  <w:divBdr>
                    <w:top w:val="none" w:sz="0" w:space="0" w:color="auto"/>
                    <w:left w:val="none" w:sz="0" w:space="0" w:color="auto"/>
                    <w:bottom w:val="none" w:sz="0" w:space="0" w:color="auto"/>
                    <w:right w:val="none" w:sz="0" w:space="0" w:color="auto"/>
                  </w:divBdr>
                  <w:divsChild>
                    <w:div w:id="2065833843">
                      <w:marLeft w:val="0"/>
                      <w:marRight w:val="0"/>
                      <w:marTop w:val="0"/>
                      <w:marBottom w:val="0"/>
                      <w:divBdr>
                        <w:top w:val="none" w:sz="0" w:space="0" w:color="auto"/>
                        <w:left w:val="none" w:sz="0" w:space="0" w:color="auto"/>
                        <w:bottom w:val="none" w:sz="0" w:space="0" w:color="auto"/>
                        <w:right w:val="none" w:sz="0" w:space="0" w:color="auto"/>
                      </w:divBdr>
                      <w:divsChild>
                        <w:div w:id="2052027300">
                          <w:marLeft w:val="0"/>
                          <w:marRight w:val="0"/>
                          <w:marTop w:val="0"/>
                          <w:marBottom w:val="0"/>
                          <w:divBdr>
                            <w:top w:val="none" w:sz="0" w:space="0" w:color="auto"/>
                            <w:left w:val="none" w:sz="0" w:space="0" w:color="auto"/>
                            <w:bottom w:val="none" w:sz="0" w:space="0" w:color="auto"/>
                            <w:right w:val="none" w:sz="0" w:space="0" w:color="auto"/>
                          </w:divBdr>
                        </w:div>
                        <w:div w:id="89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5294">
      <w:bodyDiv w:val="1"/>
      <w:marLeft w:val="0"/>
      <w:marRight w:val="0"/>
      <w:marTop w:val="0"/>
      <w:marBottom w:val="0"/>
      <w:divBdr>
        <w:top w:val="none" w:sz="0" w:space="0" w:color="auto"/>
        <w:left w:val="none" w:sz="0" w:space="0" w:color="auto"/>
        <w:bottom w:val="none" w:sz="0" w:space="0" w:color="auto"/>
        <w:right w:val="none" w:sz="0" w:space="0" w:color="auto"/>
      </w:divBdr>
    </w:div>
    <w:div w:id="892496594">
      <w:bodyDiv w:val="1"/>
      <w:marLeft w:val="0"/>
      <w:marRight w:val="0"/>
      <w:marTop w:val="0"/>
      <w:marBottom w:val="0"/>
      <w:divBdr>
        <w:top w:val="none" w:sz="0" w:space="0" w:color="auto"/>
        <w:left w:val="none" w:sz="0" w:space="0" w:color="auto"/>
        <w:bottom w:val="none" w:sz="0" w:space="0" w:color="auto"/>
        <w:right w:val="none" w:sz="0" w:space="0" w:color="auto"/>
      </w:divBdr>
    </w:div>
    <w:div w:id="989598682">
      <w:bodyDiv w:val="1"/>
      <w:marLeft w:val="0"/>
      <w:marRight w:val="0"/>
      <w:marTop w:val="0"/>
      <w:marBottom w:val="0"/>
      <w:divBdr>
        <w:top w:val="none" w:sz="0" w:space="0" w:color="auto"/>
        <w:left w:val="none" w:sz="0" w:space="0" w:color="auto"/>
        <w:bottom w:val="none" w:sz="0" w:space="0" w:color="auto"/>
        <w:right w:val="none" w:sz="0" w:space="0" w:color="auto"/>
      </w:divBdr>
    </w:div>
    <w:div w:id="1348368151">
      <w:bodyDiv w:val="1"/>
      <w:marLeft w:val="0"/>
      <w:marRight w:val="0"/>
      <w:marTop w:val="0"/>
      <w:marBottom w:val="0"/>
      <w:divBdr>
        <w:top w:val="none" w:sz="0" w:space="0" w:color="auto"/>
        <w:left w:val="none" w:sz="0" w:space="0" w:color="auto"/>
        <w:bottom w:val="none" w:sz="0" w:space="0" w:color="auto"/>
        <w:right w:val="none" w:sz="0" w:space="0" w:color="auto"/>
      </w:divBdr>
    </w:div>
    <w:div w:id="1418937217">
      <w:bodyDiv w:val="1"/>
      <w:marLeft w:val="0"/>
      <w:marRight w:val="0"/>
      <w:marTop w:val="0"/>
      <w:marBottom w:val="0"/>
      <w:divBdr>
        <w:top w:val="none" w:sz="0" w:space="0" w:color="auto"/>
        <w:left w:val="none" w:sz="0" w:space="0" w:color="auto"/>
        <w:bottom w:val="none" w:sz="0" w:space="0" w:color="auto"/>
        <w:right w:val="none" w:sz="0" w:space="0" w:color="auto"/>
      </w:divBdr>
    </w:div>
    <w:div w:id="1624458443">
      <w:bodyDiv w:val="1"/>
      <w:marLeft w:val="0"/>
      <w:marRight w:val="0"/>
      <w:marTop w:val="0"/>
      <w:marBottom w:val="0"/>
      <w:divBdr>
        <w:top w:val="none" w:sz="0" w:space="0" w:color="auto"/>
        <w:left w:val="none" w:sz="0" w:space="0" w:color="auto"/>
        <w:bottom w:val="none" w:sz="0" w:space="0" w:color="auto"/>
        <w:right w:val="none" w:sz="0" w:space="0" w:color="auto"/>
      </w:divBdr>
    </w:div>
    <w:div w:id="1691830941">
      <w:bodyDiv w:val="1"/>
      <w:marLeft w:val="0"/>
      <w:marRight w:val="0"/>
      <w:marTop w:val="0"/>
      <w:marBottom w:val="0"/>
      <w:divBdr>
        <w:top w:val="none" w:sz="0" w:space="0" w:color="auto"/>
        <w:left w:val="none" w:sz="0" w:space="0" w:color="auto"/>
        <w:bottom w:val="none" w:sz="0" w:space="0" w:color="auto"/>
        <w:right w:val="none" w:sz="0" w:space="0" w:color="auto"/>
      </w:divBdr>
    </w:div>
    <w:div w:id="1701971908">
      <w:bodyDiv w:val="1"/>
      <w:marLeft w:val="0"/>
      <w:marRight w:val="0"/>
      <w:marTop w:val="0"/>
      <w:marBottom w:val="0"/>
      <w:divBdr>
        <w:top w:val="none" w:sz="0" w:space="0" w:color="auto"/>
        <w:left w:val="none" w:sz="0" w:space="0" w:color="auto"/>
        <w:bottom w:val="none" w:sz="0" w:space="0" w:color="auto"/>
        <w:right w:val="none" w:sz="0" w:space="0" w:color="auto"/>
      </w:divBdr>
    </w:div>
    <w:div w:id="18117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Knoblauch</dc:creator>
  <cp:keywords/>
  <dc:description/>
  <cp:lastModifiedBy>Valerie Knoblauch</cp:lastModifiedBy>
  <cp:revision>36</cp:revision>
  <dcterms:created xsi:type="dcterms:W3CDTF">2022-06-14T15:49:00Z</dcterms:created>
  <dcterms:modified xsi:type="dcterms:W3CDTF">2022-07-29T15:20:00Z</dcterms:modified>
</cp:coreProperties>
</file>