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72" w:rsidRPr="003D79C4" w:rsidRDefault="00630172" w:rsidP="002A3C9B">
      <w:pPr>
        <w:spacing w:after="0" w:line="240" w:lineRule="auto"/>
        <w:jc w:val="center"/>
        <w:rPr>
          <w:rFonts w:ascii="Times New Roman" w:hAnsi="Times New Roman" w:cs="Times New Roman"/>
          <w:b/>
        </w:rPr>
      </w:pPr>
      <w:r w:rsidRPr="003D79C4">
        <w:rPr>
          <w:rFonts w:ascii="Times New Roman" w:hAnsi="Times New Roman" w:cs="Times New Roman"/>
          <w:b/>
        </w:rPr>
        <w:t>Frederick County Tourism Reinvestment in Promotion &amp; Product (TRIPP) Program</w:t>
      </w:r>
    </w:p>
    <w:p w:rsidR="008439E2" w:rsidRDefault="00FC62AE" w:rsidP="00E36D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FY21</w:t>
      </w:r>
      <w:r w:rsidR="00630172" w:rsidRPr="003D79C4">
        <w:rPr>
          <w:rFonts w:ascii="Times New Roman" w:hAnsi="Times New Roman" w:cs="Times New Roman"/>
          <w:b/>
          <w:sz w:val="24"/>
          <w:szCs w:val="24"/>
        </w:rPr>
        <w:t xml:space="preserve"> Tourism </w:t>
      </w:r>
      <w:r w:rsidR="001B720A">
        <w:rPr>
          <w:rFonts w:ascii="Times New Roman" w:hAnsi="Times New Roman" w:cs="Times New Roman"/>
          <w:b/>
          <w:sz w:val="24"/>
          <w:szCs w:val="24"/>
        </w:rPr>
        <w:t>Advertising &amp; Development Grant Guidelines</w:t>
      </w:r>
    </w:p>
    <w:p w:rsidR="007B203C" w:rsidRPr="000751B9" w:rsidRDefault="00630172" w:rsidP="008439E2">
      <w:pPr>
        <w:spacing w:after="0" w:line="240" w:lineRule="auto"/>
        <w:rPr>
          <w:rFonts w:ascii="Times New Roman" w:hAnsi="Times New Roman" w:cs="Times New Roman"/>
          <w:b/>
          <w:u w:val="single"/>
        </w:rPr>
      </w:pPr>
      <w:r w:rsidRPr="003D79C4">
        <w:rPr>
          <w:rFonts w:ascii="Times New Roman" w:hAnsi="Times New Roman" w:cs="Times New Roman"/>
          <w:sz w:val="24"/>
          <w:szCs w:val="24"/>
        </w:rPr>
        <w:br/>
      </w:r>
      <w:r w:rsidR="008439E2" w:rsidRPr="000751B9">
        <w:rPr>
          <w:rFonts w:ascii="Times New Roman" w:hAnsi="Times New Roman" w:cs="Times New Roman"/>
          <w:b/>
          <w:u w:val="single"/>
        </w:rPr>
        <w:t xml:space="preserve">REVISED </w:t>
      </w:r>
      <w:r w:rsidR="00DC1BBC" w:rsidRPr="000751B9">
        <w:rPr>
          <w:rFonts w:ascii="Times New Roman" w:hAnsi="Times New Roman" w:cs="Times New Roman"/>
          <w:b/>
          <w:u w:val="single"/>
        </w:rPr>
        <w:t>March 31, 2020</w:t>
      </w:r>
    </w:p>
    <w:p w:rsidR="00E36D59" w:rsidRPr="000751B9" w:rsidRDefault="00E36D59" w:rsidP="00E36D59">
      <w:pPr>
        <w:spacing w:after="0" w:line="240" w:lineRule="auto"/>
        <w:jc w:val="center"/>
        <w:rPr>
          <w:rFonts w:ascii="Times New Roman" w:hAnsi="Times New Roman" w:cs="Times New Roman"/>
        </w:rPr>
      </w:pPr>
    </w:p>
    <w:p w:rsidR="000751B9" w:rsidRDefault="00042603" w:rsidP="002A3C9B">
      <w:pPr>
        <w:spacing w:after="0" w:line="240" w:lineRule="auto"/>
        <w:jc w:val="both"/>
        <w:rPr>
          <w:rFonts w:ascii="Times New Roman" w:hAnsi="Times New Roman" w:cs="Times New Roman"/>
        </w:rPr>
      </w:pPr>
      <w:r w:rsidRPr="000751B9">
        <w:rPr>
          <w:rFonts w:ascii="Times New Roman" w:hAnsi="Times New Roman" w:cs="Times New Roman"/>
          <w:b/>
        </w:rPr>
        <w:t xml:space="preserve">In response to the unprecedented disruption to 2020 hotel business caused by the COVID-19 pandemic, </w:t>
      </w:r>
      <w:r w:rsidR="00630172" w:rsidRPr="000751B9">
        <w:rPr>
          <w:rFonts w:ascii="Times New Roman" w:hAnsi="Times New Roman" w:cs="Times New Roman"/>
          <w:b/>
        </w:rPr>
        <w:t xml:space="preserve">Visit Frederick (the Tourism Council of Frederick County, Inc.) </w:t>
      </w:r>
      <w:r w:rsidR="00DC1BBC" w:rsidRPr="000751B9">
        <w:rPr>
          <w:rFonts w:ascii="Times New Roman" w:hAnsi="Times New Roman" w:cs="Times New Roman"/>
          <w:b/>
        </w:rPr>
        <w:t xml:space="preserve">will </w:t>
      </w:r>
      <w:r w:rsidRPr="000751B9">
        <w:rPr>
          <w:rFonts w:ascii="Times New Roman" w:hAnsi="Times New Roman" w:cs="Times New Roman"/>
          <w:b/>
        </w:rPr>
        <w:t xml:space="preserve">accept </w:t>
      </w:r>
      <w:r w:rsidR="00DC1BBC" w:rsidRPr="000751B9">
        <w:rPr>
          <w:rFonts w:ascii="Times New Roman" w:hAnsi="Times New Roman" w:cs="Times New Roman"/>
          <w:b/>
        </w:rPr>
        <w:t>two rounds of applications in FY21</w:t>
      </w:r>
      <w:r w:rsidRPr="000751B9">
        <w:rPr>
          <w:rFonts w:ascii="Times New Roman" w:hAnsi="Times New Roman" w:cs="Times New Roman"/>
          <w:b/>
        </w:rPr>
        <w:t>.</w:t>
      </w:r>
      <w:r w:rsidRPr="000751B9">
        <w:rPr>
          <w:rFonts w:ascii="Times New Roman" w:hAnsi="Times New Roman" w:cs="Times New Roman"/>
        </w:rPr>
        <w:t xml:space="preserve"> Reserve funds will allow full funding of the previously awarded FY20 TRIPP Awards and will allow a modest first round of TRIPP awards at the start of FY21.  Likewise, applicants who may have concerns about their ability to provide matching funds for all of FY21 will only have to commit at this time to a portion of what they may hope to have for the full fiscal year. Visit Frederick will be in a better position to project what hotel revenue may be expected to </w:t>
      </w:r>
      <w:r w:rsidR="00901C2F" w:rsidRPr="000751B9">
        <w:rPr>
          <w:rFonts w:ascii="Times New Roman" w:hAnsi="Times New Roman" w:cs="Times New Roman"/>
        </w:rPr>
        <w:t xml:space="preserve">be allocated toward </w:t>
      </w:r>
      <w:r w:rsidRPr="000751B9">
        <w:rPr>
          <w:rFonts w:ascii="Times New Roman" w:hAnsi="Times New Roman" w:cs="Times New Roman"/>
        </w:rPr>
        <w:t xml:space="preserve">the second round of TRIPP awards in December 2020. </w:t>
      </w:r>
      <w:r w:rsidR="00DC1BBC" w:rsidRPr="000751B9">
        <w:rPr>
          <w:rFonts w:ascii="Times New Roman" w:hAnsi="Times New Roman" w:cs="Times New Roman"/>
        </w:rPr>
        <w:t>Applications for th</w:t>
      </w:r>
      <w:r w:rsidR="00546661" w:rsidRPr="000751B9">
        <w:rPr>
          <w:rFonts w:ascii="Times New Roman" w:hAnsi="Times New Roman" w:cs="Times New Roman"/>
        </w:rPr>
        <w:t xml:space="preserve">e first six months of </w:t>
      </w:r>
      <w:r w:rsidR="00FC62AE" w:rsidRPr="000751B9">
        <w:rPr>
          <w:rFonts w:ascii="Times New Roman" w:hAnsi="Times New Roman" w:cs="Times New Roman"/>
        </w:rPr>
        <w:t>FY21</w:t>
      </w:r>
      <w:r w:rsidR="00630172" w:rsidRPr="000751B9">
        <w:rPr>
          <w:rFonts w:ascii="Times New Roman" w:hAnsi="Times New Roman" w:cs="Times New Roman"/>
        </w:rPr>
        <w:t xml:space="preserve">, </w:t>
      </w:r>
      <w:r w:rsidR="00DC1BBC" w:rsidRPr="000751B9">
        <w:rPr>
          <w:rFonts w:ascii="Times New Roman" w:hAnsi="Times New Roman" w:cs="Times New Roman"/>
        </w:rPr>
        <w:t xml:space="preserve">will be for the timeframe of </w:t>
      </w:r>
      <w:r w:rsidR="00630172" w:rsidRPr="000751B9">
        <w:rPr>
          <w:rFonts w:ascii="Times New Roman" w:hAnsi="Times New Roman" w:cs="Times New Roman"/>
        </w:rPr>
        <w:t>July 1, 20</w:t>
      </w:r>
      <w:r w:rsidR="00FC62AE" w:rsidRPr="000751B9">
        <w:rPr>
          <w:rFonts w:ascii="Times New Roman" w:hAnsi="Times New Roman" w:cs="Times New Roman"/>
        </w:rPr>
        <w:t>20</w:t>
      </w:r>
      <w:r w:rsidR="00630172" w:rsidRPr="000751B9">
        <w:rPr>
          <w:rFonts w:ascii="Times New Roman" w:hAnsi="Times New Roman" w:cs="Times New Roman"/>
        </w:rPr>
        <w:t xml:space="preserve"> – </w:t>
      </w:r>
      <w:r w:rsidR="00546661" w:rsidRPr="000751B9">
        <w:rPr>
          <w:rFonts w:ascii="Times New Roman" w:hAnsi="Times New Roman" w:cs="Times New Roman"/>
        </w:rPr>
        <w:t>December 31, 2020</w:t>
      </w:r>
      <w:r w:rsidR="00DC1BBC" w:rsidRPr="000751B9">
        <w:rPr>
          <w:rFonts w:ascii="Times New Roman" w:hAnsi="Times New Roman" w:cs="Times New Roman"/>
        </w:rPr>
        <w:t xml:space="preserve"> due May 15, 2020. The second round of applications will be for the timeframe of January 1, 2021 through June 30, 2021 due mid-November, 2020.</w:t>
      </w:r>
      <w:r w:rsidR="00630172" w:rsidRPr="000751B9">
        <w:rPr>
          <w:rFonts w:ascii="Times New Roman" w:hAnsi="Times New Roman" w:cs="Times New Roman"/>
        </w:rPr>
        <w:t xml:space="preserve">  </w:t>
      </w:r>
    </w:p>
    <w:p w:rsidR="000751B9" w:rsidRDefault="000751B9" w:rsidP="002A3C9B">
      <w:pPr>
        <w:spacing w:after="0" w:line="240" w:lineRule="auto"/>
        <w:jc w:val="both"/>
        <w:rPr>
          <w:rFonts w:ascii="Times New Roman" w:hAnsi="Times New Roman" w:cs="Times New Roman"/>
        </w:rPr>
      </w:pPr>
    </w:p>
    <w:p w:rsidR="00235A14" w:rsidRPr="000751B9" w:rsidRDefault="00042603" w:rsidP="002A3C9B">
      <w:pPr>
        <w:spacing w:after="0" w:line="240" w:lineRule="auto"/>
        <w:jc w:val="both"/>
        <w:rPr>
          <w:rFonts w:ascii="Times New Roman" w:hAnsi="Times New Roman" w:cs="Times New Roman"/>
        </w:rPr>
      </w:pPr>
      <w:r w:rsidRPr="000751B9">
        <w:rPr>
          <w:rFonts w:ascii="Times New Roman" w:hAnsi="Times New Roman" w:cs="Times New Roman"/>
        </w:rPr>
        <w:t>$75,000 is available for the first cycle of FY21 Tourism Reinvestment in Promotion &amp; Product (TRIPP) Program awards.</w:t>
      </w:r>
      <w:r w:rsidR="000751B9">
        <w:rPr>
          <w:rFonts w:ascii="Times New Roman" w:hAnsi="Times New Roman" w:cs="Times New Roman"/>
        </w:rPr>
        <w:t xml:space="preserve">  </w:t>
      </w:r>
      <w:r w:rsidR="00901C2F" w:rsidRPr="000751B9">
        <w:rPr>
          <w:rFonts w:ascii="Times New Roman" w:hAnsi="Times New Roman" w:cs="Times New Roman"/>
        </w:rPr>
        <w:t>The f</w:t>
      </w:r>
      <w:r w:rsidR="00DC1BBC" w:rsidRPr="000751B9">
        <w:rPr>
          <w:rFonts w:ascii="Times New Roman" w:hAnsi="Times New Roman" w:cs="Times New Roman"/>
        </w:rPr>
        <w:t xml:space="preserve">unding </w:t>
      </w:r>
      <w:r w:rsidR="00901C2F" w:rsidRPr="000751B9">
        <w:rPr>
          <w:rFonts w:ascii="Times New Roman" w:hAnsi="Times New Roman" w:cs="Times New Roman"/>
        </w:rPr>
        <w:t xml:space="preserve">split </w:t>
      </w:r>
      <w:r w:rsidR="00DC1BBC" w:rsidRPr="000751B9">
        <w:rPr>
          <w:rFonts w:ascii="Times New Roman" w:hAnsi="Times New Roman" w:cs="Times New Roman"/>
        </w:rPr>
        <w:t xml:space="preserve">for the first round </w:t>
      </w:r>
      <w:r w:rsidR="00901C2F" w:rsidRPr="000751B9">
        <w:rPr>
          <w:rFonts w:ascii="Times New Roman" w:hAnsi="Times New Roman" w:cs="Times New Roman"/>
        </w:rPr>
        <w:t>provides</w:t>
      </w:r>
      <w:r w:rsidR="00DC1BBC" w:rsidRPr="000751B9">
        <w:rPr>
          <w:rFonts w:ascii="Times New Roman" w:hAnsi="Times New Roman" w:cs="Times New Roman"/>
        </w:rPr>
        <w:t xml:space="preserve"> </w:t>
      </w:r>
      <w:r w:rsidR="00546661" w:rsidRPr="000751B9">
        <w:rPr>
          <w:rFonts w:ascii="Times New Roman" w:hAnsi="Times New Roman" w:cs="Times New Roman"/>
        </w:rPr>
        <w:t>$</w:t>
      </w:r>
      <w:r w:rsidR="00DC1BBC" w:rsidRPr="000751B9">
        <w:rPr>
          <w:rFonts w:ascii="Times New Roman" w:hAnsi="Times New Roman" w:cs="Times New Roman"/>
        </w:rPr>
        <w:t>52,5</w:t>
      </w:r>
      <w:r w:rsidR="00630172" w:rsidRPr="000751B9">
        <w:rPr>
          <w:rFonts w:ascii="Times New Roman" w:hAnsi="Times New Roman" w:cs="Times New Roman"/>
        </w:rPr>
        <w:t xml:space="preserve">00 for Tourism Advertising </w:t>
      </w:r>
      <w:r w:rsidR="00EB1AC9" w:rsidRPr="000751B9">
        <w:rPr>
          <w:rFonts w:ascii="Times New Roman" w:hAnsi="Times New Roman" w:cs="Times New Roman"/>
        </w:rPr>
        <w:t>Awards</w:t>
      </w:r>
      <w:r w:rsidR="00630172" w:rsidRPr="000751B9">
        <w:rPr>
          <w:rFonts w:ascii="Times New Roman" w:hAnsi="Times New Roman" w:cs="Times New Roman"/>
        </w:rPr>
        <w:t xml:space="preserve"> and $</w:t>
      </w:r>
      <w:r w:rsidR="00546661" w:rsidRPr="000751B9">
        <w:rPr>
          <w:rFonts w:ascii="Times New Roman" w:hAnsi="Times New Roman" w:cs="Times New Roman"/>
        </w:rPr>
        <w:t>22,5</w:t>
      </w:r>
      <w:r w:rsidR="00DC1BBC" w:rsidRPr="000751B9">
        <w:rPr>
          <w:rFonts w:ascii="Times New Roman" w:hAnsi="Times New Roman" w:cs="Times New Roman"/>
        </w:rPr>
        <w:t>0</w:t>
      </w:r>
      <w:r w:rsidR="00546661" w:rsidRPr="000751B9">
        <w:rPr>
          <w:rFonts w:ascii="Times New Roman" w:hAnsi="Times New Roman" w:cs="Times New Roman"/>
        </w:rPr>
        <w:t>0</w:t>
      </w:r>
      <w:r w:rsidR="00630172" w:rsidRPr="000751B9">
        <w:rPr>
          <w:rFonts w:ascii="Times New Roman" w:hAnsi="Times New Roman" w:cs="Times New Roman"/>
        </w:rPr>
        <w:t xml:space="preserve"> for Tourism Development Grants, which both have </w:t>
      </w:r>
      <w:r w:rsidR="00FF75BF" w:rsidRPr="000751B9">
        <w:rPr>
          <w:rFonts w:ascii="Times New Roman" w:hAnsi="Times New Roman" w:cs="Times New Roman"/>
        </w:rPr>
        <w:t xml:space="preserve">an </w:t>
      </w:r>
      <w:r w:rsidR="00630172" w:rsidRPr="000751B9">
        <w:rPr>
          <w:rFonts w:ascii="Times New Roman" w:hAnsi="Times New Roman" w:cs="Times New Roman"/>
        </w:rPr>
        <w:t>applica</w:t>
      </w:r>
      <w:r w:rsidR="005A5FE3" w:rsidRPr="000751B9">
        <w:rPr>
          <w:rFonts w:ascii="Times New Roman" w:hAnsi="Times New Roman" w:cs="Times New Roman"/>
        </w:rPr>
        <w:t>tion deadline</w:t>
      </w:r>
      <w:r w:rsidR="00630172" w:rsidRPr="000751B9">
        <w:rPr>
          <w:rFonts w:ascii="Times New Roman" w:hAnsi="Times New Roman" w:cs="Times New Roman"/>
        </w:rPr>
        <w:t xml:space="preserve"> of </w:t>
      </w:r>
      <w:r w:rsidR="008439E2" w:rsidRPr="000751B9">
        <w:rPr>
          <w:rFonts w:ascii="Times New Roman" w:hAnsi="Times New Roman" w:cs="Times New Roman"/>
        </w:rPr>
        <w:t>FRIDAY</w:t>
      </w:r>
      <w:r w:rsidR="00E405F3" w:rsidRPr="000751B9">
        <w:rPr>
          <w:rFonts w:ascii="Times New Roman" w:hAnsi="Times New Roman" w:cs="Times New Roman"/>
        </w:rPr>
        <w:t xml:space="preserve">, </w:t>
      </w:r>
      <w:r w:rsidR="008439E2" w:rsidRPr="000751B9">
        <w:rPr>
          <w:rFonts w:ascii="Times New Roman" w:hAnsi="Times New Roman" w:cs="Times New Roman"/>
        </w:rPr>
        <w:t>May 15</w:t>
      </w:r>
      <w:r w:rsidR="00630172" w:rsidRPr="000751B9">
        <w:rPr>
          <w:rFonts w:ascii="Times New Roman" w:hAnsi="Times New Roman" w:cs="Times New Roman"/>
        </w:rPr>
        <w:t>, 20</w:t>
      </w:r>
      <w:r w:rsidR="00FC62AE" w:rsidRPr="000751B9">
        <w:rPr>
          <w:rFonts w:ascii="Times New Roman" w:hAnsi="Times New Roman" w:cs="Times New Roman"/>
        </w:rPr>
        <w:t>20</w:t>
      </w:r>
      <w:r w:rsidR="00630172" w:rsidRPr="000751B9">
        <w:rPr>
          <w:rFonts w:ascii="Times New Roman" w:hAnsi="Times New Roman" w:cs="Times New Roman"/>
        </w:rPr>
        <w:t xml:space="preserve">. </w:t>
      </w:r>
      <w:r w:rsidR="001C0075" w:rsidRPr="000751B9">
        <w:rPr>
          <w:rFonts w:ascii="Times New Roman" w:hAnsi="Times New Roman" w:cs="Times New Roman"/>
          <w:i/>
        </w:rPr>
        <w:t>Electronic submissions</w:t>
      </w:r>
      <w:r w:rsidR="001C0075" w:rsidRPr="000751B9">
        <w:rPr>
          <w:rFonts w:ascii="Times New Roman" w:hAnsi="Times New Roman" w:cs="Times New Roman"/>
        </w:rPr>
        <w:t xml:space="preserve"> </w:t>
      </w:r>
      <w:r w:rsidR="001C0075" w:rsidRPr="000751B9">
        <w:rPr>
          <w:rFonts w:ascii="Times New Roman" w:hAnsi="Times New Roman" w:cs="Times New Roman"/>
          <w:i/>
        </w:rPr>
        <w:t>of the application will not be accepted</w:t>
      </w:r>
      <w:r w:rsidR="001C0075" w:rsidRPr="000751B9">
        <w:rPr>
          <w:rFonts w:ascii="Times New Roman" w:hAnsi="Times New Roman" w:cs="Times New Roman"/>
        </w:rPr>
        <w:t xml:space="preserve">. </w:t>
      </w:r>
    </w:p>
    <w:p w:rsidR="000751B9" w:rsidRPr="000751B9" w:rsidRDefault="000751B9" w:rsidP="002A3C9B">
      <w:pPr>
        <w:spacing w:after="0" w:line="240" w:lineRule="auto"/>
        <w:jc w:val="both"/>
        <w:rPr>
          <w:rFonts w:ascii="Times New Roman" w:hAnsi="Times New Roman" w:cs="Times New Roman"/>
        </w:rPr>
      </w:pPr>
    </w:p>
    <w:p w:rsidR="0040658B" w:rsidRPr="000751B9" w:rsidRDefault="0040658B" w:rsidP="0040658B">
      <w:pPr>
        <w:spacing w:after="0" w:line="240" w:lineRule="auto"/>
        <w:jc w:val="both"/>
        <w:rPr>
          <w:rFonts w:ascii="Times New Roman" w:hAnsi="Times New Roman" w:cs="Times New Roman"/>
        </w:rPr>
      </w:pPr>
      <w:r w:rsidRPr="000751B9">
        <w:rPr>
          <w:rFonts w:ascii="Times New Roman" w:hAnsi="Times New Roman" w:cs="Times New Roman"/>
          <w:b/>
        </w:rPr>
        <w:t>Advertising awards</w:t>
      </w:r>
      <w:r w:rsidRPr="000751B9">
        <w:rPr>
          <w:rFonts w:ascii="Times New Roman" w:hAnsi="Times New Roman" w:cs="Times New Roman"/>
        </w:rPr>
        <w:t xml:space="preserve"> are intended to reach audiences through media outlets that can demonstrate that at least half of their audience lives o</w:t>
      </w:r>
      <w:r w:rsidR="00901C2F" w:rsidRPr="000751B9">
        <w:rPr>
          <w:rFonts w:ascii="Times New Roman" w:hAnsi="Times New Roman" w:cs="Times New Roman"/>
        </w:rPr>
        <w:t xml:space="preserve">utside of Frederick County. </w:t>
      </w:r>
    </w:p>
    <w:p w:rsidR="00A00C01" w:rsidRPr="000751B9" w:rsidRDefault="00A00C01" w:rsidP="002A3C9B">
      <w:pPr>
        <w:spacing w:after="0" w:line="240" w:lineRule="auto"/>
        <w:jc w:val="both"/>
        <w:rPr>
          <w:rFonts w:ascii="Times New Roman" w:hAnsi="Times New Roman" w:cs="Times New Roman"/>
        </w:rPr>
      </w:pPr>
    </w:p>
    <w:p w:rsidR="002A3C9B" w:rsidRPr="000751B9" w:rsidRDefault="00AC230B" w:rsidP="002A3C9B">
      <w:pPr>
        <w:spacing w:after="0" w:line="240" w:lineRule="auto"/>
        <w:jc w:val="both"/>
        <w:rPr>
          <w:rFonts w:ascii="Times New Roman" w:hAnsi="Times New Roman" w:cs="Times New Roman"/>
        </w:rPr>
      </w:pPr>
      <w:r w:rsidRPr="000751B9">
        <w:rPr>
          <w:rFonts w:ascii="Times New Roman" w:hAnsi="Times New Roman" w:cs="Times New Roman"/>
        </w:rPr>
        <w:t xml:space="preserve">The purpose of TRIPP </w:t>
      </w:r>
      <w:r w:rsidRPr="000751B9">
        <w:rPr>
          <w:rFonts w:ascii="Times New Roman" w:hAnsi="Times New Roman" w:cs="Times New Roman"/>
          <w:b/>
        </w:rPr>
        <w:t>Development Grants</w:t>
      </w:r>
      <w:r w:rsidRPr="000751B9">
        <w:rPr>
          <w:rFonts w:ascii="Times New Roman" w:hAnsi="Times New Roman" w:cs="Times New Roman"/>
        </w:rPr>
        <w:t xml:space="preserve"> is to help create new reasons for residents of other areas to want to visit Frederick County.  This may include new or enhanced attractions, exhibits, website development, or major events (those attracting at least 500 attendees). </w:t>
      </w:r>
      <w:r w:rsidR="002A3C9B" w:rsidRPr="000751B9">
        <w:rPr>
          <w:rFonts w:ascii="Times New Roman" w:hAnsi="Times New Roman" w:cs="Times New Roman"/>
        </w:rPr>
        <w:t xml:space="preserve">Marketing expenses may also be covered with Development Grant funds, including brochure or poster printing, direct mail, advertising or trade show registrations. </w:t>
      </w:r>
    </w:p>
    <w:p w:rsidR="00A00C01" w:rsidRPr="000751B9" w:rsidRDefault="00A00C01" w:rsidP="002A3C9B">
      <w:pPr>
        <w:spacing w:after="0" w:line="240" w:lineRule="auto"/>
        <w:jc w:val="both"/>
        <w:rPr>
          <w:rFonts w:ascii="Times New Roman" w:hAnsi="Times New Roman" w:cs="Times New Roman"/>
        </w:rPr>
      </w:pPr>
    </w:p>
    <w:p w:rsidR="00235A14" w:rsidRDefault="00630172" w:rsidP="002A3C9B">
      <w:pPr>
        <w:spacing w:after="0" w:line="240" w:lineRule="auto"/>
        <w:jc w:val="both"/>
        <w:rPr>
          <w:rFonts w:ascii="Times New Roman" w:hAnsi="Times New Roman" w:cs="Times New Roman"/>
        </w:rPr>
      </w:pPr>
      <w:r w:rsidRPr="000751B9">
        <w:rPr>
          <w:rFonts w:ascii="Times New Roman" w:hAnsi="Times New Roman" w:cs="Times New Roman"/>
        </w:rPr>
        <w:t xml:space="preserve">Awards will be announced in </w:t>
      </w:r>
      <w:r w:rsidR="00546661" w:rsidRPr="000751B9">
        <w:rPr>
          <w:rFonts w:ascii="Times New Roman" w:hAnsi="Times New Roman" w:cs="Times New Roman"/>
        </w:rPr>
        <w:t>before the end of June</w:t>
      </w:r>
      <w:r w:rsidRPr="000751B9">
        <w:rPr>
          <w:rFonts w:ascii="Times New Roman" w:hAnsi="Times New Roman" w:cs="Times New Roman"/>
        </w:rPr>
        <w:t>.</w:t>
      </w:r>
      <w:r w:rsidRPr="003D79C4">
        <w:rPr>
          <w:rFonts w:ascii="Times New Roman" w:hAnsi="Times New Roman" w:cs="Times New Roman"/>
        </w:rPr>
        <w:t xml:space="preserve"> </w:t>
      </w:r>
    </w:p>
    <w:p w:rsidR="00235A14" w:rsidRDefault="00235A14" w:rsidP="002A3C9B">
      <w:pPr>
        <w:spacing w:after="0" w:line="240" w:lineRule="auto"/>
        <w:jc w:val="both"/>
        <w:rPr>
          <w:rFonts w:ascii="Times New Roman" w:hAnsi="Times New Roman" w:cs="Times New Roman"/>
        </w:rPr>
      </w:pPr>
    </w:p>
    <w:p w:rsidR="00901C2F" w:rsidRDefault="00630172" w:rsidP="002A3C9B">
      <w:pPr>
        <w:spacing w:after="0" w:line="240" w:lineRule="auto"/>
        <w:jc w:val="both"/>
        <w:rPr>
          <w:rFonts w:ascii="Times New Roman" w:hAnsi="Times New Roman" w:cs="Times New Roman"/>
        </w:rPr>
      </w:pPr>
      <w:r w:rsidRPr="003D79C4">
        <w:rPr>
          <w:rFonts w:ascii="Times New Roman" w:hAnsi="Times New Roman" w:cs="Times New Roman"/>
        </w:rPr>
        <w:t>The intended use of these funds is to increase tourism</w:t>
      </w:r>
      <w:r w:rsidR="002F0C1D">
        <w:rPr>
          <w:rFonts w:ascii="Times New Roman" w:hAnsi="Times New Roman" w:cs="Times New Roman"/>
        </w:rPr>
        <w:t xml:space="preserve"> and enhance the visitor experience</w:t>
      </w:r>
      <w:r w:rsidRPr="003D79C4">
        <w:rPr>
          <w:rFonts w:ascii="Times New Roman" w:hAnsi="Times New Roman" w:cs="Times New Roman"/>
        </w:rPr>
        <w:t xml:space="preserve"> in Frederick County.  Preference is given to applications for initiatives likely to attract visitors from outside of Frederick County who are inclined to stay overnight.</w:t>
      </w:r>
      <w:r w:rsidR="002322EB">
        <w:rPr>
          <w:rFonts w:ascii="Times New Roman" w:hAnsi="Times New Roman" w:cs="Times New Roman"/>
        </w:rPr>
        <w:t xml:space="preserve"> </w:t>
      </w:r>
    </w:p>
    <w:p w:rsidR="00901C2F" w:rsidRDefault="00901C2F" w:rsidP="002A3C9B">
      <w:pPr>
        <w:spacing w:after="0" w:line="240" w:lineRule="auto"/>
        <w:jc w:val="both"/>
        <w:rPr>
          <w:rFonts w:ascii="Times New Roman" w:hAnsi="Times New Roman" w:cs="Times New Roman"/>
        </w:rPr>
      </w:pPr>
    </w:p>
    <w:p w:rsidR="00235A14" w:rsidRDefault="00630172" w:rsidP="002A3C9B">
      <w:pPr>
        <w:spacing w:after="0" w:line="240" w:lineRule="auto"/>
        <w:jc w:val="both"/>
        <w:rPr>
          <w:rFonts w:ascii="Times New Roman" w:hAnsi="Times New Roman" w:cs="Times New Roman"/>
        </w:rPr>
      </w:pPr>
      <w:r w:rsidRPr="003D79C4">
        <w:rPr>
          <w:rFonts w:ascii="Times New Roman" w:hAnsi="Times New Roman" w:cs="Times New Roman"/>
        </w:rPr>
        <w:t xml:space="preserve">Applications may be submitted by nonprofit attractions or government agencies within Frederick County, as well as by nonprofit organizations that produce large events that are held within Frederick County and which attract attendees from outside of Frederick County. </w:t>
      </w:r>
      <w:r w:rsidR="00FF75BF">
        <w:rPr>
          <w:rFonts w:ascii="Times New Roman" w:hAnsi="Times New Roman" w:cs="Times New Roman"/>
        </w:rPr>
        <w:t xml:space="preserve">Main Street organizations may </w:t>
      </w:r>
      <w:r w:rsidR="00822EA9">
        <w:rPr>
          <w:rFonts w:ascii="Times New Roman" w:hAnsi="Times New Roman" w:cs="Times New Roman"/>
        </w:rPr>
        <w:t xml:space="preserve">only </w:t>
      </w:r>
      <w:r w:rsidR="00FF75BF">
        <w:rPr>
          <w:rFonts w:ascii="Times New Roman" w:hAnsi="Times New Roman" w:cs="Times New Roman"/>
        </w:rPr>
        <w:t xml:space="preserve">apply for advertising awards since there is a dedicated Main Street Cooperative </w:t>
      </w:r>
      <w:r w:rsidR="00EB1AC9">
        <w:rPr>
          <w:rFonts w:ascii="Times New Roman" w:hAnsi="Times New Roman" w:cs="Times New Roman"/>
        </w:rPr>
        <w:t xml:space="preserve">Funding </w:t>
      </w:r>
      <w:r w:rsidR="00FF75BF">
        <w:rPr>
          <w:rFonts w:ascii="Times New Roman" w:hAnsi="Times New Roman" w:cs="Times New Roman"/>
        </w:rPr>
        <w:t xml:space="preserve">program. </w:t>
      </w:r>
    </w:p>
    <w:p w:rsidR="00235A14" w:rsidRDefault="00235A14" w:rsidP="002A3C9B">
      <w:pPr>
        <w:spacing w:after="0" w:line="240" w:lineRule="auto"/>
        <w:jc w:val="both"/>
        <w:rPr>
          <w:rFonts w:ascii="Times New Roman" w:hAnsi="Times New Roman" w:cs="Times New Roman"/>
        </w:rPr>
      </w:pPr>
    </w:p>
    <w:p w:rsidR="002322EB" w:rsidRDefault="00630172" w:rsidP="002A3C9B">
      <w:pPr>
        <w:spacing w:after="0" w:line="240" w:lineRule="auto"/>
        <w:jc w:val="both"/>
        <w:rPr>
          <w:rFonts w:ascii="Times New Roman" w:hAnsi="Times New Roman" w:cs="Times New Roman"/>
        </w:rPr>
      </w:pPr>
      <w:r>
        <w:rPr>
          <w:rFonts w:ascii="Times New Roman" w:hAnsi="Times New Roman" w:cs="Times New Roman"/>
        </w:rPr>
        <w:t>S</w:t>
      </w:r>
      <w:r w:rsidRPr="003D79C4">
        <w:rPr>
          <w:rFonts w:ascii="Times New Roman" w:hAnsi="Times New Roman" w:cs="Times New Roman"/>
        </w:rPr>
        <w:t xml:space="preserve">uccessful applicants will be required to provide </w:t>
      </w:r>
      <w:r>
        <w:rPr>
          <w:rFonts w:ascii="Times New Roman" w:hAnsi="Times New Roman" w:cs="Times New Roman"/>
        </w:rPr>
        <w:t xml:space="preserve">on their website </w:t>
      </w:r>
      <w:r w:rsidRPr="003D79C4">
        <w:rPr>
          <w:rFonts w:ascii="Times New Roman" w:hAnsi="Times New Roman" w:cs="Times New Roman"/>
        </w:rPr>
        <w:t xml:space="preserve">a </w:t>
      </w:r>
      <w:r>
        <w:rPr>
          <w:rFonts w:ascii="Times New Roman" w:hAnsi="Times New Roman" w:cs="Times New Roman"/>
        </w:rPr>
        <w:t>graphic/</w:t>
      </w:r>
      <w:r w:rsidRPr="003D79C4">
        <w:rPr>
          <w:rFonts w:ascii="Times New Roman" w:hAnsi="Times New Roman" w:cs="Times New Roman"/>
        </w:rPr>
        <w:t xml:space="preserve">link to </w:t>
      </w:r>
      <w:r w:rsidR="00942CAB">
        <w:rPr>
          <w:rFonts w:ascii="Times New Roman" w:hAnsi="Times New Roman" w:cs="Times New Roman"/>
        </w:rPr>
        <w:t xml:space="preserve">the </w:t>
      </w:r>
      <w:r w:rsidR="005A5FE3">
        <w:rPr>
          <w:rFonts w:ascii="Times New Roman" w:hAnsi="Times New Roman" w:cs="Times New Roman"/>
        </w:rPr>
        <w:t>www.</w:t>
      </w:r>
      <w:r w:rsidR="009A6414">
        <w:rPr>
          <w:rFonts w:ascii="Times New Roman" w:hAnsi="Times New Roman" w:cs="Times New Roman"/>
        </w:rPr>
        <w:t>visitfrederick.</w:t>
      </w:r>
      <w:r w:rsidR="005A5FE3">
        <w:rPr>
          <w:rFonts w:ascii="Times New Roman" w:hAnsi="Times New Roman" w:cs="Times New Roman"/>
        </w:rPr>
        <w:t>org</w:t>
      </w:r>
      <w:r w:rsidRPr="003D79C4">
        <w:rPr>
          <w:rFonts w:ascii="Times New Roman" w:hAnsi="Times New Roman" w:cs="Times New Roman"/>
        </w:rPr>
        <w:t xml:space="preserve"> web</w:t>
      </w:r>
      <w:r w:rsidR="00942CAB">
        <w:rPr>
          <w:rFonts w:ascii="Times New Roman" w:hAnsi="Times New Roman" w:cs="Times New Roman"/>
        </w:rPr>
        <w:t xml:space="preserve">site. </w:t>
      </w:r>
      <w:r w:rsidR="00513725">
        <w:rPr>
          <w:rFonts w:ascii="Times New Roman" w:hAnsi="Times New Roman" w:cs="Times New Roman"/>
        </w:rPr>
        <w:t>The site</w:t>
      </w:r>
      <w:r w:rsidR="00513725" w:rsidRPr="003D79C4">
        <w:rPr>
          <w:rFonts w:ascii="Times New Roman" w:hAnsi="Times New Roman" w:cs="Times New Roman"/>
        </w:rPr>
        <w:t xml:space="preserve"> encourages </w:t>
      </w:r>
      <w:r w:rsidR="00513725">
        <w:rPr>
          <w:rFonts w:ascii="Times New Roman" w:hAnsi="Times New Roman" w:cs="Times New Roman"/>
        </w:rPr>
        <w:t>extending the visit</w:t>
      </w:r>
      <w:r w:rsidR="00513725" w:rsidRPr="003D79C4">
        <w:rPr>
          <w:rFonts w:ascii="Times New Roman" w:hAnsi="Times New Roman" w:cs="Times New Roman"/>
        </w:rPr>
        <w:t xml:space="preserve"> to </w:t>
      </w:r>
      <w:r w:rsidR="00513725">
        <w:rPr>
          <w:rFonts w:ascii="Times New Roman" w:hAnsi="Times New Roman" w:cs="Times New Roman"/>
        </w:rPr>
        <w:t>the</w:t>
      </w:r>
      <w:r w:rsidR="00513725" w:rsidRPr="003D79C4">
        <w:rPr>
          <w:rFonts w:ascii="Times New Roman" w:hAnsi="Times New Roman" w:cs="Times New Roman"/>
        </w:rPr>
        <w:t xml:space="preserve"> attraction or event</w:t>
      </w:r>
      <w:r w:rsidR="00513725">
        <w:rPr>
          <w:rFonts w:ascii="Times New Roman" w:hAnsi="Times New Roman" w:cs="Times New Roman"/>
        </w:rPr>
        <w:t>,</w:t>
      </w:r>
      <w:r w:rsidR="00513725" w:rsidRPr="003D79C4">
        <w:rPr>
          <w:rFonts w:ascii="Times New Roman" w:hAnsi="Times New Roman" w:cs="Times New Roman"/>
        </w:rPr>
        <w:t xml:space="preserve"> </w:t>
      </w:r>
      <w:r w:rsidR="00513725">
        <w:rPr>
          <w:rFonts w:ascii="Times New Roman" w:hAnsi="Times New Roman" w:cs="Times New Roman"/>
        </w:rPr>
        <w:t xml:space="preserve">hopefully overnight, </w:t>
      </w:r>
      <w:r w:rsidR="00513725" w:rsidRPr="003D79C4">
        <w:rPr>
          <w:rFonts w:ascii="Times New Roman" w:hAnsi="Times New Roman" w:cs="Times New Roman"/>
        </w:rPr>
        <w:t>by show</w:t>
      </w:r>
      <w:r w:rsidR="00513725">
        <w:rPr>
          <w:rFonts w:ascii="Times New Roman" w:hAnsi="Times New Roman" w:cs="Times New Roman"/>
        </w:rPr>
        <w:t>casing additional visitor experiences.</w:t>
      </w:r>
      <w:r w:rsidR="002322EB">
        <w:rPr>
          <w:rFonts w:ascii="Times New Roman" w:hAnsi="Times New Roman" w:cs="Times New Roman"/>
        </w:rPr>
        <w:t xml:space="preserve"> If a past applicant, you will be asked to justify success or failure of previous TRIPP awards in the application. </w:t>
      </w:r>
    </w:p>
    <w:p w:rsidR="002322EB" w:rsidRDefault="002322EB" w:rsidP="00A00C01">
      <w:pPr>
        <w:spacing w:after="0" w:line="240" w:lineRule="auto"/>
        <w:rPr>
          <w:rFonts w:ascii="Times New Roman" w:hAnsi="Times New Roman" w:cs="Times New Roman"/>
        </w:rPr>
      </w:pPr>
    </w:p>
    <w:p w:rsidR="001B720A" w:rsidRPr="009510DA" w:rsidRDefault="001B720A" w:rsidP="001B720A">
      <w:pPr>
        <w:spacing w:after="0"/>
        <w:rPr>
          <w:rFonts w:ascii="Times New Roman" w:hAnsi="Times New Roman" w:cs="Times New Roman"/>
          <w:b/>
        </w:rPr>
      </w:pPr>
      <w:r w:rsidRPr="009510DA">
        <w:rPr>
          <w:rFonts w:ascii="Times New Roman" w:hAnsi="Times New Roman" w:cs="Times New Roman"/>
          <w:b/>
        </w:rPr>
        <w:t xml:space="preserve">Your complete application packet will include: </w:t>
      </w:r>
    </w:p>
    <w:p w:rsidR="001B720A" w:rsidRPr="00366FBC" w:rsidRDefault="001B720A" w:rsidP="001B720A">
      <w:pPr>
        <w:pStyle w:val="ListParagraph"/>
        <w:numPr>
          <w:ilvl w:val="0"/>
          <w:numId w:val="13"/>
        </w:numPr>
        <w:tabs>
          <w:tab w:val="left" w:pos="360"/>
        </w:tabs>
        <w:spacing w:after="0" w:line="240" w:lineRule="auto"/>
        <w:ind w:left="0" w:firstLine="0"/>
        <w:rPr>
          <w:rFonts w:ascii="Times New Roman" w:hAnsi="Times New Roman" w:cs="Times New Roman"/>
          <w:b/>
        </w:rPr>
      </w:pPr>
      <w:r w:rsidRPr="00513725">
        <w:rPr>
          <w:rFonts w:ascii="Times New Roman" w:hAnsi="Times New Roman" w:cs="Times New Roman"/>
        </w:rPr>
        <w:t xml:space="preserve">A.  </w:t>
      </w:r>
      <w:r w:rsidRPr="00513725">
        <w:rPr>
          <w:rFonts w:ascii="Times New Roman" w:hAnsi="Times New Roman" w:cs="Times New Roman"/>
          <w:b/>
        </w:rPr>
        <w:t>Completed application(s)</w:t>
      </w:r>
      <w:r w:rsidRPr="00513725">
        <w:rPr>
          <w:rFonts w:ascii="Times New Roman" w:hAnsi="Times New Roman" w:cs="Times New Roman"/>
        </w:rPr>
        <w:t xml:space="preserve"> - 6 total  (original plus 5 copies) </w:t>
      </w:r>
    </w:p>
    <w:p w:rsidR="001B720A" w:rsidRDefault="001B720A" w:rsidP="001B720A">
      <w:pPr>
        <w:pStyle w:val="ListParagraph"/>
        <w:tabs>
          <w:tab w:val="left" w:pos="360"/>
        </w:tabs>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Section I &amp; IV completed by all applicants.  </w:t>
      </w:r>
    </w:p>
    <w:p w:rsidR="001B720A" w:rsidRPr="00513725" w:rsidRDefault="001B720A" w:rsidP="001B720A">
      <w:pPr>
        <w:pStyle w:val="ListParagraph"/>
        <w:tabs>
          <w:tab w:val="left" w:pos="360"/>
        </w:tabs>
        <w:spacing w:after="0" w:line="240" w:lineRule="auto"/>
        <w:ind w:left="0"/>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Complete Section II and/or III as applicable. </w:t>
      </w:r>
      <w:r w:rsidRPr="00513725">
        <w:rPr>
          <w:rFonts w:ascii="Times New Roman" w:hAnsi="Times New Roman" w:cs="Times New Roman"/>
        </w:rPr>
        <w:t xml:space="preserve"> </w:t>
      </w:r>
    </w:p>
    <w:p w:rsidR="001B720A" w:rsidRPr="00513725" w:rsidRDefault="001B720A" w:rsidP="001B720A">
      <w:pPr>
        <w:pStyle w:val="ListParagraph"/>
        <w:numPr>
          <w:ilvl w:val="0"/>
          <w:numId w:val="13"/>
        </w:numPr>
        <w:spacing w:after="0" w:line="240" w:lineRule="auto"/>
        <w:ind w:left="360"/>
        <w:rPr>
          <w:rFonts w:ascii="Times New Roman" w:hAnsi="Times New Roman" w:cs="Times New Roman"/>
          <w:b/>
        </w:rPr>
      </w:pPr>
      <w:r w:rsidRPr="00513725">
        <w:rPr>
          <w:rFonts w:ascii="Times New Roman" w:hAnsi="Times New Roman" w:cs="Times New Roman"/>
        </w:rPr>
        <w:t>B</w:t>
      </w:r>
      <w:r w:rsidRPr="00513725">
        <w:rPr>
          <w:rFonts w:ascii="Times New Roman" w:hAnsi="Times New Roman" w:cs="Times New Roman"/>
          <w:b/>
        </w:rPr>
        <w:t xml:space="preserve">.  Confirmation of non-profit status </w:t>
      </w:r>
      <w:r w:rsidRPr="00513725">
        <w:rPr>
          <w:rFonts w:ascii="Times New Roman" w:hAnsi="Times New Roman" w:cs="Times New Roman"/>
        </w:rPr>
        <w:t>(such as IRS letter of determination)</w:t>
      </w:r>
    </w:p>
    <w:p w:rsidR="001B720A" w:rsidRPr="009510DA" w:rsidRDefault="001B720A" w:rsidP="001B720A">
      <w:pPr>
        <w:pStyle w:val="ListParagraph"/>
        <w:numPr>
          <w:ilvl w:val="1"/>
          <w:numId w:val="13"/>
        </w:numPr>
        <w:spacing w:after="0" w:line="240" w:lineRule="auto"/>
        <w:rPr>
          <w:rFonts w:ascii="Times New Roman" w:hAnsi="Times New Roman" w:cs="Times New Roman"/>
          <w:b/>
        </w:rPr>
      </w:pPr>
      <w:r w:rsidRPr="009510DA">
        <w:rPr>
          <w:rFonts w:ascii="Times New Roman" w:hAnsi="Times New Roman" w:cs="Times New Roman"/>
          <w:b/>
        </w:rPr>
        <w:t xml:space="preserve">First time applicant </w:t>
      </w:r>
      <w:r w:rsidRPr="009510DA">
        <w:rPr>
          <w:rFonts w:ascii="Times New Roman" w:hAnsi="Times New Roman" w:cs="Times New Roman"/>
        </w:rPr>
        <w:t xml:space="preserve"> – 6 total</w:t>
      </w:r>
    </w:p>
    <w:p w:rsidR="001B720A" w:rsidRPr="009510DA" w:rsidRDefault="001B720A" w:rsidP="001B720A">
      <w:pPr>
        <w:pStyle w:val="ListParagraph"/>
        <w:numPr>
          <w:ilvl w:val="3"/>
          <w:numId w:val="14"/>
        </w:numPr>
        <w:spacing w:after="0" w:line="240" w:lineRule="auto"/>
        <w:ind w:left="1440"/>
        <w:rPr>
          <w:rFonts w:ascii="Times New Roman" w:hAnsi="Times New Roman" w:cs="Times New Roman"/>
          <w:b/>
        </w:rPr>
      </w:pPr>
      <w:r w:rsidRPr="009510DA">
        <w:rPr>
          <w:rFonts w:ascii="Times New Roman" w:hAnsi="Times New Roman" w:cs="Times New Roman"/>
          <w:b/>
        </w:rPr>
        <w:t xml:space="preserve">Previous applicant – </w:t>
      </w:r>
      <w:r w:rsidRPr="009510DA">
        <w:rPr>
          <w:rFonts w:ascii="Times New Roman" w:hAnsi="Times New Roman" w:cs="Times New Roman"/>
        </w:rPr>
        <w:t>documentation is on file with the Tourism Council</w:t>
      </w:r>
    </w:p>
    <w:p w:rsidR="001B720A" w:rsidRPr="00366FBC" w:rsidRDefault="001B720A" w:rsidP="001B720A">
      <w:pPr>
        <w:pStyle w:val="ListParagraph"/>
        <w:numPr>
          <w:ilvl w:val="1"/>
          <w:numId w:val="14"/>
        </w:numPr>
        <w:spacing w:after="0" w:line="240" w:lineRule="auto"/>
        <w:rPr>
          <w:rFonts w:ascii="Times New Roman" w:hAnsi="Times New Roman" w:cs="Times New Roman"/>
          <w:b/>
        </w:rPr>
      </w:pPr>
      <w:r w:rsidRPr="009510DA">
        <w:rPr>
          <w:rFonts w:ascii="Times New Roman" w:hAnsi="Times New Roman" w:cs="Times New Roman"/>
        </w:rPr>
        <w:t>C.</w:t>
      </w:r>
      <w:r w:rsidRPr="009510DA">
        <w:rPr>
          <w:rFonts w:ascii="Times New Roman" w:hAnsi="Times New Roman" w:cs="Times New Roman"/>
          <w:b/>
        </w:rPr>
        <w:t xml:space="preserve">  </w:t>
      </w:r>
      <w:r w:rsidR="001E1E0F">
        <w:rPr>
          <w:rFonts w:ascii="Times New Roman" w:hAnsi="Times New Roman" w:cs="Times New Roman"/>
          <w:b/>
        </w:rPr>
        <w:t>M</w:t>
      </w:r>
      <w:r w:rsidRPr="009510DA">
        <w:rPr>
          <w:rFonts w:ascii="Times New Roman" w:hAnsi="Times New Roman" w:cs="Times New Roman"/>
          <w:b/>
        </w:rPr>
        <w:t xml:space="preserve">edia Schedule for Advertising </w:t>
      </w:r>
      <w:r>
        <w:rPr>
          <w:rFonts w:ascii="Times New Roman" w:hAnsi="Times New Roman" w:cs="Times New Roman"/>
          <w:b/>
        </w:rPr>
        <w:t>Award</w:t>
      </w:r>
      <w:r w:rsidRPr="009510DA">
        <w:rPr>
          <w:rFonts w:ascii="Times New Roman" w:hAnsi="Times New Roman" w:cs="Times New Roman"/>
          <w:b/>
        </w:rPr>
        <w:t xml:space="preserve"> applications </w:t>
      </w:r>
      <w:r w:rsidRPr="009510DA">
        <w:rPr>
          <w:rFonts w:ascii="Times New Roman" w:hAnsi="Times New Roman" w:cs="Times New Roman"/>
        </w:rPr>
        <w:t>– 6 total (original plus 5 copies)</w:t>
      </w:r>
    </w:p>
    <w:p w:rsidR="001B720A" w:rsidRPr="009510DA" w:rsidRDefault="001B720A" w:rsidP="001B720A">
      <w:pPr>
        <w:pStyle w:val="ListParagraph"/>
        <w:numPr>
          <w:ilvl w:val="1"/>
          <w:numId w:val="14"/>
        </w:numPr>
        <w:spacing w:after="0" w:line="240" w:lineRule="auto"/>
        <w:rPr>
          <w:rFonts w:ascii="Times New Roman" w:hAnsi="Times New Roman" w:cs="Times New Roman"/>
        </w:rPr>
      </w:pPr>
      <w:r w:rsidRPr="009510DA">
        <w:rPr>
          <w:rFonts w:ascii="Times New Roman" w:hAnsi="Times New Roman" w:cs="Times New Roman"/>
        </w:rPr>
        <w:t xml:space="preserve">D.  </w:t>
      </w:r>
      <w:r w:rsidRPr="009510DA">
        <w:rPr>
          <w:rFonts w:ascii="Times New Roman" w:hAnsi="Times New Roman" w:cs="Times New Roman"/>
          <w:b/>
        </w:rPr>
        <w:t>Explanation in application (Advertising and/or Development) of</w:t>
      </w:r>
      <w:r w:rsidRPr="009510DA">
        <w:rPr>
          <w:rFonts w:ascii="Times New Roman" w:hAnsi="Times New Roman" w:cs="Times New Roman"/>
        </w:rPr>
        <w:t xml:space="preserve"> </w:t>
      </w:r>
      <w:r w:rsidRPr="009510DA">
        <w:rPr>
          <w:rFonts w:ascii="Times New Roman" w:hAnsi="Times New Roman" w:cs="Times New Roman"/>
          <w:b/>
        </w:rPr>
        <w:t>how you will measure</w:t>
      </w:r>
      <w:r w:rsidRPr="009510DA">
        <w:rPr>
          <w:rFonts w:ascii="Times New Roman" w:hAnsi="Times New Roman" w:cs="Times New Roman"/>
        </w:rPr>
        <w:t xml:space="preserve"> visitor attendance and/or overnight stays resulting from your use of grant funds.  </w:t>
      </w:r>
    </w:p>
    <w:p w:rsidR="001B720A" w:rsidRPr="00186DF7" w:rsidRDefault="001B720A" w:rsidP="001B720A">
      <w:pPr>
        <w:pStyle w:val="ListParagraph"/>
        <w:spacing w:after="0"/>
        <w:ind w:left="360"/>
        <w:rPr>
          <w:rFonts w:ascii="Times New Roman" w:hAnsi="Times New Roman" w:cs="Times New Roman"/>
          <w:sz w:val="12"/>
        </w:rPr>
      </w:pPr>
    </w:p>
    <w:p w:rsidR="00630172" w:rsidRDefault="001B720A" w:rsidP="001B720A">
      <w:pPr>
        <w:spacing w:after="0" w:line="240" w:lineRule="auto"/>
        <w:rPr>
          <w:rFonts w:ascii="Times New Roman" w:hAnsi="Times New Roman" w:cs="Times New Roman"/>
        </w:rPr>
      </w:pPr>
      <w:r w:rsidRPr="009510DA">
        <w:rPr>
          <w:rFonts w:ascii="Times New Roman" w:hAnsi="Times New Roman" w:cs="Times New Roman"/>
        </w:rPr>
        <w:lastRenderedPageBreak/>
        <w:t>Failure to attach any required documents will result in disqualification of your application.</w:t>
      </w:r>
      <w:r>
        <w:rPr>
          <w:rFonts w:ascii="Times New Roman" w:hAnsi="Times New Roman" w:cs="Times New Roman"/>
        </w:rPr>
        <w:t xml:space="preserve">  </w:t>
      </w:r>
    </w:p>
    <w:p w:rsidR="001B720A" w:rsidRDefault="001B720A" w:rsidP="00A00C01">
      <w:pPr>
        <w:spacing w:after="0" w:line="240" w:lineRule="auto"/>
        <w:rPr>
          <w:rFonts w:cs="Arial"/>
        </w:rPr>
      </w:pPr>
    </w:p>
    <w:p w:rsidR="001B720A" w:rsidRDefault="00630172" w:rsidP="00A00C01">
      <w:pPr>
        <w:spacing w:after="0" w:line="240" w:lineRule="auto"/>
        <w:rPr>
          <w:rFonts w:cs="Arial"/>
        </w:rPr>
      </w:pPr>
      <w:r>
        <w:rPr>
          <w:rFonts w:cs="Arial"/>
        </w:rPr>
        <w:br/>
      </w:r>
    </w:p>
    <w:p w:rsidR="002268DA" w:rsidRDefault="002268DA" w:rsidP="00A00C01">
      <w:pPr>
        <w:spacing w:after="0" w:line="240" w:lineRule="auto"/>
        <w:rPr>
          <w:rFonts w:cs="Arial"/>
        </w:rPr>
      </w:pPr>
    </w:p>
    <w:tbl>
      <w:tblPr>
        <w:tblStyle w:val="TableGrid"/>
        <w:tblW w:w="1008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5310"/>
        <w:gridCol w:w="4770"/>
      </w:tblGrid>
      <w:tr w:rsidR="001B720A" w:rsidRPr="009510DA" w:rsidTr="002F7F10">
        <w:tc>
          <w:tcPr>
            <w:tcW w:w="5310" w:type="dxa"/>
          </w:tcPr>
          <w:p w:rsidR="001B720A" w:rsidRPr="009510DA" w:rsidRDefault="001B720A" w:rsidP="002F7F10">
            <w:pPr>
              <w:ind w:left="-18"/>
              <w:rPr>
                <w:rFonts w:ascii="Times New Roman" w:hAnsi="Times New Roman" w:cs="Times New Roman"/>
                <w:i/>
              </w:rPr>
            </w:pPr>
            <w:r w:rsidRPr="009510DA">
              <w:rPr>
                <w:rFonts w:ascii="Times New Roman" w:hAnsi="Times New Roman" w:cs="Times New Roman"/>
                <w:i/>
              </w:rPr>
              <w:t xml:space="preserve">Please </w:t>
            </w:r>
            <w:r w:rsidRPr="009510DA">
              <w:rPr>
                <w:rFonts w:ascii="Times New Roman" w:hAnsi="Times New Roman" w:cs="Times New Roman"/>
                <w:b/>
                <w:i/>
                <w:u w:val="single"/>
              </w:rPr>
              <w:t>DO</w:t>
            </w:r>
          </w:p>
          <w:p w:rsidR="001B720A" w:rsidRPr="009510DA" w:rsidRDefault="001B720A" w:rsidP="002F7F10">
            <w:pPr>
              <w:pStyle w:val="ListParagraph"/>
              <w:numPr>
                <w:ilvl w:val="0"/>
                <w:numId w:val="11"/>
              </w:numPr>
              <w:rPr>
                <w:rFonts w:ascii="Times New Roman" w:hAnsi="Times New Roman" w:cs="Times New Roman"/>
                <w:i/>
              </w:rPr>
            </w:pPr>
            <w:r w:rsidRPr="009510DA">
              <w:rPr>
                <w:rFonts w:ascii="Times New Roman" w:hAnsi="Times New Roman" w:cs="Times New Roman"/>
                <w:b/>
                <w:i/>
              </w:rPr>
              <w:t>Collate</w:t>
            </w:r>
            <w:r w:rsidRPr="009510DA">
              <w:rPr>
                <w:rFonts w:ascii="Times New Roman" w:hAnsi="Times New Roman" w:cs="Times New Roman"/>
                <w:i/>
              </w:rPr>
              <w:t xml:space="preserve"> and </w:t>
            </w:r>
            <w:r w:rsidRPr="009510DA">
              <w:rPr>
                <w:rFonts w:ascii="Times New Roman" w:hAnsi="Times New Roman" w:cs="Times New Roman"/>
                <w:b/>
                <w:i/>
              </w:rPr>
              <w:t>three-hole punch</w:t>
            </w:r>
            <w:r w:rsidRPr="009510DA">
              <w:rPr>
                <w:rFonts w:ascii="Times New Roman" w:hAnsi="Times New Roman" w:cs="Times New Roman"/>
                <w:i/>
              </w:rPr>
              <w:t xml:space="preserve"> </w:t>
            </w:r>
            <w:r w:rsidRPr="009510DA">
              <w:rPr>
                <w:rFonts w:ascii="Times New Roman" w:hAnsi="Times New Roman" w:cs="Times New Roman"/>
                <w:b/>
                <w:i/>
              </w:rPr>
              <w:t>all</w:t>
            </w:r>
            <w:r w:rsidRPr="009510DA">
              <w:rPr>
                <w:rFonts w:ascii="Times New Roman" w:hAnsi="Times New Roman" w:cs="Times New Roman"/>
                <w:i/>
              </w:rPr>
              <w:t xml:space="preserve"> applications and attachments</w:t>
            </w:r>
          </w:p>
          <w:p w:rsidR="001B720A" w:rsidRPr="009510DA" w:rsidRDefault="001B720A" w:rsidP="002F7F10">
            <w:pPr>
              <w:pStyle w:val="ListParagraph"/>
              <w:numPr>
                <w:ilvl w:val="0"/>
                <w:numId w:val="11"/>
              </w:numPr>
              <w:rPr>
                <w:rFonts w:ascii="Times New Roman" w:hAnsi="Times New Roman" w:cs="Times New Roman"/>
                <w:i/>
              </w:rPr>
            </w:pPr>
            <w:r w:rsidRPr="009510DA">
              <w:rPr>
                <w:rFonts w:ascii="Times New Roman" w:hAnsi="Times New Roman" w:cs="Times New Roman"/>
                <w:i/>
              </w:rPr>
              <w:t>Paper or binder clip each complete application packet (6 total)</w:t>
            </w:r>
          </w:p>
          <w:p w:rsidR="001B720A" w:rsidRDefault="001B720A" w:rsidP="002F7F10">
            <w:pPr>
              <w:pStyle w:val="ListParagraph"/>
              <w:numPr>
                <w:ilvl w:val="0"/>
                <w:numId w:val="11"/>
              </w:numPr>
              <w:rPr>
                <w:rFonts w:ascii="Times New Roman" w:hAnsi="Times New Roman" w:cs="Times New Roman"/>
                <w:i/>
              </w:rPr>
            </w:pPr>
            <w:r w:rsidRPr="009510DA">
              <w:rPr>
                <w:rFonts w:ascii="Times New Roman" w:hAnsi="Times New Roman" w:cs="Times New Roman"/>
                <w:i/>
              </w:rPr>
              <w:t>Ensure all pages of application are on 8 ½ x 11 sheets of paper</w:t>
            </w:r>
          </w:p>
          <w:p w:rsidR="001B720A" w:rsidRPr="009510DA" w:rsidRDefault="001B720A" w:rsidP="002F7F10">
            <w:pPr>
              <w:pStyle w:val="ListParagraph"/>
              <w:numPr>
                <w:ilvl w:val="0"/>
                <w:numId w:val="11"/>
              </w:numPr>
              <w:rPr>
                <w:rFonts w:ascii="Times New Roman" w:hAnsi="Times New Roman" w:cs="Times New Roman"/>
                <w:i/>
              </w:rPr>
            </w:pPr>
            <w:r>
              <w:rPr>
                <w:rFonts w:ascii="Times New Roman" w:hAnsi="Times New Roman" w:cs="Times New Roman"/>
                <w:i/>
              </w:rPr>
              <w:t>Double check math calculations</w:t>
            </w:r>
          </w:p>
          <w:p w:rsidR="001B720A" w:rsidRPr="009510DA" w:rsidRDefault="001B720A" w:rsidP="002F7F10">
            <w:pPr>
              <w:pStyle w:val="ListParagraph"/>
              <w:numPr>
                <w:ilvl w:val="0"/>
                <w:numId w:val="11"/>
              </w:numPr>
              <w:rPr>
                <w:rFonts w:ascii="Times New Roman" w:hAnsi="Times New Roman" w:cs="Times New Roman"/>
                <w:i/>
              </w:rPr>
            </w:pPr>
            <w:r w:rsidRPr="009510DA">
              <w:rPr>
                <w:rFonts w:ascii="Times New Roman" w:hAnsi="Times New Roman" w:cs="Times New Roman"/>
                <w:i/>
              </w:rPr>
              <w:t xml:space="preserve">Submit a COMPLETE application </w:t>
            </w:r>
          </w:p>
        </w:tc>
        <w:tc>
          <w:tcPr>
            <w:tcW w:w="4770" w:type="dxa"/>
          </w:tcPr>
          <w:p w:rsidR="001B720A" w:rsidRPr="009510DA" w:rsidRDefault="001B720A" w:rsidP="002F7F10">
            <w:pPr>
              <w:rPr>
                <w:rFonts w:ascii="Times New Roman" w:hAnsi="Times New Roman" w:cs="Times New Roman"/>
                <w:i/>
              </w:rPr>
            </w:pPr>
            <w:r w:rsidRPr="009510DA">
              <w:rPr>
                <w:rFonts w:ascii="Times New Roman" w:hAnsi="Times New Roman" w:cs="Times New Roman"/>
                <w:i/>
              </w:rPr>
              <w:t xml:space="preserve">Please </w:t>
            </w:r>
            <w:r w:rsidRPr="009510DA">
              <w:rPr>
                <w:rFonts w:ascii="Times New Roman" w:hAnsi="Times New Roman" w:cs="Times New Roman"/>
                <w:b/>
                <w:i/>
                <w:u w:val="single"/>
              </w:rPr>
              <w:t>DO</w:t>
            </w:r>
            <w:r w:rsidRPr="009510DA">
              <w:rPr>
                <w:rFonts w:ascii="Times New Roman" w:hAnsi="Times New Roman" w:cs="Times New Roman"/>
                <w:i/>
              </w:rPr>
              <w:t xml:space="preserve"> </w:t>
            </w:r>
            <w:r w:rsidRPr="009510DA">
              <w:rPr>
                <w:rFonts w:ascii="Times New Roman" w:hAnsi="Times New Roman" w:cs="Times New Roman"/>
                <w:b/>
                <w:bCs/>
                <w:i/>
                <w:u w:val="single"/>
              </w:rPr>
              <w:t>NOT</w:t>
            </w:r>
            <w:r w:rsidRPr="009510DA">
              <w:rPr>
                <w:rFonts w:ascii="Times New Roman" w:hAnsi="Times New Roman" w:cs="Times New Roman"/>
                <w:i/>
              </w:rPr>
              <w:t xml:space="preserve"> </w:t>
            </w:r>
          </w:p>
          <w:p w:rsidR="001B720A" w:rsidRPr="009510DA" w:rsidRDefault="001B720A" w:rsidP="002F7F10">
            <w:pPr>
              <w:pStyle w:val="ListParagraph"/>
              <w:numPr>
                <w:ilvl w:val="0"/>
                <w:numId w:val="12"/>
              </w:numPr>
              <w:rPr>
                <w:rFonts w:ascii="Times New Roman" w:hAnsi="Times New Roman" w:cs="Times New Roman"/>
                <w:b/>
                <w:bCs/>
                <w:i/>
              </w:rPr>
            </w:pPr>
            <w:r w:rsidRPr="009510DA">
              <w:rPr>
                <w:rFonts w:ascii="Times New Roman" w:hAnsi="Times New Roman" w:cs="Times New Roman"/>
                <w:i/>
              </w:rPr>
              <w:t>Put material into binders. TCFC will put all applications in our own tabbed, three ring binders for reviewers.</w:t>
            </w:r>
          </w:p>
          <w:p w:rsidR="001B720A" w:rsidRPr="009510DA" w:rsidRDefault="001B720A" w:rsidP="002F7F10">
            <w:pPr>
              <w:pStyle w:val="ListParagraph"/>
              <w:numPr>
                <w:ilvl w:val="0"/>
                <w:numId w:val="12"/>
              </w:numPr>
              <w:rPr>
                <w:rFonts w:ascii="Times New Roman" w:hAnsi="Times New Roman" w:cs="Times New Roman"/>
                <w:b/>
                <w:bCs/>
                <w:i/>
              </w:rPr>
            </w:pPr>
            <w:r w:rsidRPr="009510DA">
              <w:rPr>
                <w:rFonts w:ascii="Times New Roman" w:hAnsi="Times New Roman" w:cs="Times New Roman"/>
                <w:i/>
              </w:rPr>
              <w:t>Staple any parts of the application</w:t>
            </w:r>
          </w:p>
          <w:p w:rsidR="001B720A" w:rsidRPr="009510DA" w:rsidRDefault="001B720A" w:rsidP="002F7F10">
            <w:pPr>
              <w:pStyle w:val="ListParagraph"/>
              <w:numPr>
                <w:ilvl w:val="0"/>
                <w:numId w:val="12"/>
              </w:numPr>
              <w:rPr>
                <w:rFonts w:ascii="Times New Roman" w:hAnsi="Times New Roman" w:cs="Times New Roman"/>
                <w:b/>
                <w:bCs/>
                <w:i/>
              </w:rPr>
            </w:pPr>
            <w:r w:rsidRPr="009510DA">
              <w:rPr>
                <w:rFonts w:ascii="Times New Roman" w:hAnsi="Times New Roman" w:cs="Times New Roman"/>
                <w:i/>
              </w:rPr>
              <w:t>Provide additional material or information that is not requested</w:t>
            </w:r>
          </w:p>
          <w:p w:rsidR="001B720A" w:rsidRPr="009510DA" w:rsidRDefault="001B720A" w:rsidP="002F7F10">
            <w:pPr>
              <w:pStyle w:val="ListParagraph"/>
              <w:numPr>
                <w:ilvl w:val="0"/>
                <w:numId w:val="12"/>
              </w:numPr>
              <w:rPr>
                <w:rFonts w:ascii="Times New Roman" w:hAnsi="Times New Roman" w:cs="Times New Roman"/>
                <w:b/>
                <w:bCs/>
                <w:i/>
              </w:rPr>
            </w:pPr>
            <w:r w:rsidRPr="009510DA">
              <w:rPr>
                <w:rFonts w:ascii="Times New Roman" w:hAnsi="Times New Roman" w:cs="Times New Roman"/>
                <w:i/>
              </w:rPr>
              <w:t xml:space="preserve">USE ALL CAPS or </w:t>
            </w:r>
            <w:r w:rsidRPr="009510DA">
              <w:rPr>
                <w:rFonts w:ascii="Times New Roman" w:hAnsi="Times New Roman" w:cs="Times New Roman"/>
                <w:i/>
                <w:u w:val="single"/>
              </w:rPr>
              <w:t>underline excessively</w:t>
            </w:r>
            <w:r w:rsidRPr="009510DA">
              <w:rPr>
                <w:rFonts w:ascii="Times New Roman" w:hAnsi="Times New Roman" w:cs="Times New Roman"/>
                <w:i/>
              </w:rPr>
              <w:t xml:space="preserve"> </w:t>
            </w:r>
          </w:p>
        </w:tc>
      </w:tr>
    </w:tbl>
    <w:p w:rsidR="00630172" w:rsidRDefault="00630172" w:rsidP="00A00C01">
      <w:pPr>
        <w:spacing w:after="0" w:line="240" w:lineRule="auto"/>
        <w:rPr>
          <w:rFonts w:cs="Arial"/>
        </w:rPr>
      </w:pPr>
    </w:p>
    <w:p w:rsidR="002268DA" w:rsidRDefault="002268DA" w:rsidP="00CC3A99">
      <w:pPr>
        <w:pStyle w:val="ListParagraph"/>
        <w:spacing w:after="0" w:line="240" w:lineRule="auto"/>
        <w:ind w:left="0"/>
        <w:rPr>
          <w:rFonts w:ascii="Times New Roman" w:hAnsi="Times New Roman" w:cs="Times New Roman"/>
          <w:b/>
        </w:rPr>
      </w:pPr>
    </w:p>
    <w:p w:rsidR="001B720A" w:rsidRDefault="00CC3A99" w:rsidP="00CC3A99">
      <w:pPr>
        <w:pStyle w:val="ListParagraph"/>
        <w:spacing w:after="0" w:line="240" w:lineRule="auto"/>
        <w:ind w:left="0"/>
        <w:rPr>
          <w:rFonts w:ascii="Times New Roman" w:hAnsi="Times New Roman" w:cs="Times New Roman"/>
        </w:rPr>
      </w:pPr>
      <w:r w:rsidRPr="00CC3A99">
        <w:rPr>
          <w:rFonts w:ascii="Times New Roman" w:hAnsi="Times New Roman" w:cs="Times New Roman"/>
          <w:b/>
        </w:rPr>
        <w:t>Section I</w:t>
      </w:r>
      <w:r>
        <w:rPr>
          <w:rFonts w:cs="Arial"/>
        </w:rPr>
        <w:t xml:space="preserve"> -</w:t>
      </w:r>
      <w:r w:rsidR="001B720A" w:rsidRPr="00CC3A99">
        <w:rPr>
          <w:rFonts w:ascii="Times New Roman" w:hAnsi="Times New Roman" w:cs="Times New Roman"/>
          <w:b/>
        </w:rPr>
        <w:t>P</w:t>
      </w:r>
      <w:r w:rsidRPr="00CC3A99">
        <w:rPr>
          <w:rFonts w:ascii="Times New Roman" w:hAnsi="Times New Roman" w:cs="Times New Roman"/>
          <w:b/>
        </w:rPr>
        <w:t xml:space="preserve">erformance </w:t>
      </w:r>
      <w:r w:rsidR="001B720A" w:rsidRPr="00CC3A99">
        <w:rPr>
          <w:rFonts w:ascii="Times New Roman" w:hAnsi="Times New Roman" w:cs="Times New Roman"/>
          <w:b/>
        </w:rPr>
        <w:t>M</w:t>
      </w:r>
      <w:r w:rsidRPr="00CC3A99">
        <w:rPr>
          <w:rFonts w:ascii="Times New Roman" w:hAnsi="Times New Roman" w:cs="Times New Roman"/>
          <w:b/>
        </w:rPr>
        <w:t>easures</w:t>
      </w:r>
      <w:r w:rsidR="001B720A" w:rsidRPr="00CC3A99">
        <w:rPr>
          <w:rFonts w:ascii="Times New Roman" w:hAnsi="Times New Roman" w:cs="Times New Roman"/>
          <w:b/>
        </w:rPr>
        <w:t xml:space="preserve"> #2</w:t>
      </w:r>
      <w:r w:rsidR="001B720A">
        <w:rPr>
          <w:rFonts w:ascii="Times New Roman" w:hAnsi="Times New Roman" w:cs="Times New Roman"/>
        </w:rPr>
        <w:t xml:space="preserve"> - </w:t>
      </w:r>
      <w:r w:rsidR="001B720A" w:rsidRPr="009510DA">
        <w:rPr>
          <w:rFonts w:ascii="Times New Roman" w:hAnsi="Times New Roman" w:cs="Times New Roman"/>
        </w:rPr>
        <w:t xml:space="preserve">How will you </w:t>
      </w:r>
      <w:r w:rsidR="001B720A" w:rsidRPr="009510DA">
        <w:rPr>
          <w:rFonts w:ascii="Times New Roman" w:hAnsi="Times New Roman" w:cs="Times New Roman"/>
          <w:b/>
        </w:rPr>
        <w:t>promote</w:t>
      </w:r>
      <w:r w:rsidR="001B720A" w:rsidRPr="009510DA">
        <w:rPr>
          <w:rFonts w:ascii="Times New Roman" w:hAnsi="Times New Roman" w:cs="Times New Roman"/>
        </w:rPr>
        <w:t xml:space="preserve"> overnight stays in Frederick County hotels and other increased visitation to Frederick County, in addition to inserting the required </w:t>
      </w:r>
      <w:r w:rsidR="001B720A">
        <w:rPr>
          <w:rFonts w:ascii="Times New Roman" w:hAnsi="Times New Roman" w:cs="Times New Roman"/>
        </w:rPr>
        <w:t xml:space="preserve">TRIPP </w:t>
      </w:r>
      <w:r w:rsidR="001B720A" w:rsidRPr="009510DA">
        <w:rPr>
          <w:rFonts w:ascii="Times New Roman" w:hAnsi="Times New Roman" w:cs="Times New Roman"/>
        </w:rPr>
        <w:t xml:space="preserve">graphic/link on your website? </w:t>
      </w:r>
      <w:r>
        <w:rPr>
          <w:rFonts w:ascii="Times New Roman" w:hAnsi="Times New Roman" w:cs="Times New Roman"/>
        </w:rPr>
        <w:t xml:space="preserve">Examples include: </w:t>
      </w:r>
      <w:r w:rsidRPr="009510DA">
        <w:rPr>
          <w:rFonts w:ascii="Times New Roman" w:hAnsi="Times New Roman" w:cs="Times New Roman"/>
        </w:rPr>
        <w:t>Print</w:t>
      </w:r>
      <w:r>
        <w:rPr>
          <w:rFonts w:ascii="Times New Roman" w:hAnsi="Times New Roman" w:cs="Times New Roman"/>
        </w:rPr>
        <w:t>,</w:t>
      </w:r>
      <w:r w:rsidRPr="00CC3A99">
        <w:rPr>
          <w:rFonts w:ascii="Times New Roman" w:hAnsi="Times New Roman" w:cs="Times New Roman"/>
        </w:rPr>
        <w:t xml:space="preserve"> </w:t>
      </w:r>
      <w:r w:rsidRPr="009510DA">
        <w:rPr>
          <w:rFonts w:ascii="Times New Roman" w:hAnsi="Times New Roman" w:cs="Times New Roman"/>
        </w:rPr>
        <w:t>Own website</w:t>
      </w:r>
      <w:r>
        <w:rPr>
          <w:rFonts w:ascii="Times New Roman" w:hAnsi="Times New Roman" w:cs="Times New Roman"/>
        </w:rPr>
        <w:t>,</w:t>
      </w:r>
      <w:r w:rsidRPr="00CC3A99">
        <w:rPr>
          <w:rFonts w:ascii="Times New Roman" w:hAnsi="Times New Roman" w:cs="Times New Roman"/>
        </w:rPr>
        <w:t xml:space="preserve"> </w:t>
      </w:r>
      <w:r w:rsidRPr="009510DA">
        <w:rPr>
          <w:rFonts w:ascii="Times New Roman" w:hAnsi="Times New Roman" w:cs="Times New Roman"/>
        </w:rPr>
        <w:t>Social Media</w:t>
      </w:r>
      <w:r>
        <w:rPr>
          <w:rFonts w:ascii="Times New Roman" w:hAnsi="Times New Roman" w:cs="Times New Roman"/>
        </w:rPr>
        <w:t>,</w:t>
      </w:r>
      <w:r w:rsidRPr="009510DA">
        <w:rPr>
          <w:rFonts w:ascii="Times New Roman" w:hAnsi="Times New Roman" w:cs="Times New Roman"/>
        </w:rPr>
        <w:t xml:space="preserve"> Online Ads</w:t>
      </w:r>
      <w:r>
        <w:rPr>
          <w:rFonts w:ascii="Times New Roman" w:hAnsi="Times New Roman" w:cs="Times New Roman"/>
        </w:rPr>
        <w:t>,</w:t>
      </w:r>
      <w:r w:rsidRPr="00CC3A99">
        <w:rPr>
          <w:rFonts w:ascii="Times New Roman" w:hAnsi="Times New Roman" w:cs="Times New Roman"/>
        </w:rPr>
        <w:t xml:space="preserve"> </w:t>
      </w:r>
      <w:r w:rsidRPr="009510DA">
        <w:rPr>
          <w:rFonts w:ascii="Times New Roman" w:hAnsi="Times New Roman" w:cs="Times New Roman"/>
        </w:rPr>
        <w:t>Partner with other events with same event timeframe</w:t>
      </w:r>
      <w:r>
        <w:rPr>
          <w:rFonts w:ascii="Times New Roman" w:hAnsi="Times New Roman" w:cs="Times New Roman"/>
        </w:rPr>
        <w:t xml:space="preserve">, </w:t>
      </w:r>
      <w:r w:rsidR="001B720A">
        <w:rPr>
          <w:rFonts w:ascii="Times New Roman" w:hAnsi="Times New Roman" w:cs="Times New Roman"/>
        </w:rPr>
        <w:t xml:space="preserve">Cross promote using collateral available from the Tourism Council (i.e., Visit Frederick, Calendar of Events, other).   </w:t>
      </w:r>
    </w:p>
    <w:p w:rsidR="001B720A" w:rsidRDefault="001B720A" w:rsidP="001B720A">
      <w:pPr>
        <w:spacing w:after="0" w:line="240" w:lineRule="auto"/>
        <w:rPr>
          <w:rFonts w:ascii="Times New Roman" w:hAnsi="Times New Roman" w:cs="Times New Roman"/>
        </w:rPr>
      </w:pPr>
    </w:p>
    <w:p w:rsidR="002268DA" w:rsidRDefault="002268DA" w:rsidP="001B720A">
      <w:pPr>
        <w:spacing w:after="0" w:line="240" w:lineRule="auto"/>
        <w:rPr>
          <w:rFonts w:ascii="Times New Roman" w:hAnsi="Times New Roman" w:cs="Times New Roman"/>
        </w:rPr>
      </w:pPr>
    </w:p>
    <w:p w:rsidR="001B720A" w:rsidRPr="00CC3A99" w:rsidRDefault="001B720A" w:rsidP="001B720A">
      <w:pPr>
        <w:spacing w:after="0" w:line="240" w:lineRule="auto"/>
        <w:rPr>
          <w:rFonts w:ascii="Times New Roman" w:hAnsi="Times New Roman" w:cs="Times New Roman"/>
          <w:b/>
        </w:rPr>
      </w:pPr>
      <w:r w:rsidRPr="00CC3A99">
        <w:rPr>
          <w:rFonts w:ascii="Times New Roman" w:hAnsi="Times New Roman" w:cs="Times New Roman"/>
          <w:b/>
        </w:rPr>
        <w:t>Section II – Advertising (A)</w:t>
      </w:r>
    </w:p>
    <w:p w:rsidR="001B720A" w:rsidRDefault="001B720A" w:rsidP="001B720A">
      <w:pPr>
        <w:pStyle w:val="ListParagraph"/>
        <w:spacing w:after="0" w:line="240" w:lineRule="auto"/>
        <w:ind w:left="0"/>
        <w:jc w:val="both"/>
        <w:rPr>
          <w:rFonts w:ascii="Times New Roman" w:hAnsi="Times New Roman" w:cs="Times New Roman"/>
        </w:rPr>
      </w:pPr>
      <w:r>
        <w:rPr>
          <w:rFonts w:ascii="Times New Roman" w:hAnsi="Times New Roman" w:cs="Times New Roman"/>
          <w:b/>
        </w:rPr>
        <w:t>A-1 -</w:t>
      </w:r>
      <w:r w:rsidRPr="003D79C4">
        <w:rPr>
          <w:rFonts w:ascii="Times New Roman" w:hAnsi="Times New Roman" w:cs="Times New Roman"/>
          <w:b/>
        </w:rPr>
        <w:t xml:space="preserve">Tourism Advertising </w:t>
      </w:r>
      <w:r>
        <w:rPr>
          <w:rFonts w:ascii="Times New Roman" w:hAnsi="Times New Roman" w:cs="Times New Roman"/>
          <w:b/>
        </w:rPr>
        <w:t>award</w:t>
      </w:r>
      <w:r w:rsidRPr="003D79C4">
        <w:rPr>
          <w:rFonts w:ascii="Times New Roman" w:hAnsi="Times New Roman" w:cs="Times New Roman"/>
        </w:rPr>
        <w:t xml:space="preserve"> funding is paid out directly to media outlets that have been selected by the successful applicant.</w:t>
      </w:r>
      <w:r w:rsidR="0085679D">
        <w:rPr>
          <w:rFonts w:ascii="Times New Roman" w:hAnsi="Times New Roman" w:cs="Times New Roman"/>
        </w:rPr>
        <w:t xml:space="preserve"> </w:t>
      </w:r>
      <w:r w:rsidRPr="003D79C4">
        <w:rPr>
          <w:rFonts w:ascii="Times New Roman" w:hAnsi="Times New Roman" w:cs="Times New Roman"/>
        </w:rPr>
        <w:t>Applicants for these funds submit a media schedule with their grant application, identifying media outlets (digital, print, broadcast or outdoor) that will deliver the applicant’s m</w:t>
      </w:r>
      <w:r>
        <w:rPr>
          <w:rFonts w:ascii="Times New Roman" w:hAnsi="Times New Roman" w:cs="Times New Roman"/>
        </w:rPr>
        <w:t xml:space="preserve">essage to a relevant audience. </w:t>
      </w:r>
      <w:r w:rsidRPr="003D79C4">
        <w:rPr>
          <w:rFonts w:ascii="Times New Roman" w:hAnsi="Times New Roman" w:cs="Times New Roman"/>
        </w:rPr>
        <w:t xml:space="preserve">Advertising means the purchase of space or time </w:t>
      </w:r>
      <w:r w:rsidR="001E1E0F">
        <w:rPr>
          <w:rFonts w:ascii="Times New Roman" w:hAnsi="Times New Roman" w:cs="Times New Roman"/>
        </w:rPr>
        <w:t xml:space="preserve">for which you will be invoiced </w:t>
      </w:r>
      <w:r w:rsidRPr="003D79C4">
        <w:rPr>
          <w:rFonts w:ascii="Times New Roman" w:hAnsi="Times New Roman" w:cs="Times New Roman"/>
        </w:rPr>
        <w:t xml:space="preserve">to deliver a message to someone else’s established audience. </w:t>
      </w:r>
    </w:p>
    <w:p w:rsidR="001E1E0F" w:rsidRDefault="001E1E0F" w:rsidP="001B720A">
      <w:pPr>
        <w:pStyle w:val="ListParagraph"/>
        <w:spacing w:after="0" w:line="240" w:lineRule="auto"/>
        <w:ind w:left="0"/>
        <w:jc w:val="both"/>
        <w:rPr>
          <w:rFonts w:ascii="Times New Roman" w:hAnsi="Times New Roman" w:cs="Times New Roman"/>
        </w:rPr>
      </w:pPr>
    </w:p>
    <w:p w:rsidR="002268DA" w:rsidRDefault="002268DA" w:rsidP="001B720A">
      <w:pPr>
        <w:pStyle w:val="ListParagraph"/>
        <w:spacing w:after="0" w:line="240" w:lineRule="auto"/>
        <w:ind w:left="0"/>
        <w:jc w:val="both"/>
        <w:rPr>
          <w:rFonts w:ascii="Times New Roman" w:hAnsi="Times New Roman" w:cs="Times New Roman"/>
        </w:rPr>
      </w:pPr>
    </w:p>
    <w:p w:rsidR="001B720A" w:rsidRDefault="001B720A" w:rsidP="001B720A">
      <w:pPr>
        <w:pStyle w:val="ListParagraph"/>
        <w:spacing w:after="0" w:line="240" w:lineRule="auto"/>
        <w:ind w:left="0"/>
        <w:jc w:val="both"/>
        <w:rPr>
          <w:rFonts w:ascii="Times New Roman" w:hAnsi="Times New Roman" w:cs="Times New Roman"/>
        </w:rPr>
      </w:pPr>
      <w:r>
        <w:rPr>
          <w:rFonts w:ascii="Times New Roman" w:hAnsi="Times New Roman" w:cs="Times New Roman"/>
          <w:b/>
        </w:rPr>
        <w:t xml:space="preserve">A-2 - </w:t>
      </w:r>
      <w:r w:rsidRPr="00407952">
        <w:rPr>
          <w:rFonts w:ascii="Times New Roman" w:hAnsi="Times New Roman" w:cs="Times New Roman"/>
          <w:b/>
        </w:rPr>
        <w:t xml:space="preserve">Media Schedule </w:t>
      </w:r>
    </w:p>
    <w:p w:rsidR="001B720A" w:rsidRPr="002A3C9B" w:rsidRDefault="00064C06" w:rsidP="007A4870">
      <w:pPr>
        <w:pStyle w:val="ListParagraph"/>
        <w:spacing w:after="0" w:line="240" w:lineRule="auto"/>
        <w:ind w:left="0"/>
        <w:jc w:val="both"/>
        <w:rPr>
          <w:rFonts w:ascii="Times New Roman" w:hAnsi="Times New Roman" w:cs="Times New Roman"/>
        </w:rPr>
      </w:pPr>
      <w:r w:rsidRPr="000751B9">
        <w:rPr>
          <w:rFonts w:ascii="Times New Roman" w:hAnsi="Times New Roman" w:cs="Times New Roman"/>
        </w:rPr>
        <w:t>First round m</w:t>
      </w:r>
      <w:r w:rsidR="001B720A" w:rsidRPr="000751B9">
        <w:rPr>
          <w:rFonts w:ascii="Times New Roman" w:hAnsi="Times New Roman" w:cs="Times New Roman"/>
        </w:rPr>
        <w:t xml:space="preserve">edia schedule </w:t>
      </w:r>
      <w:r w:rsidRPr="000751B9">
        <w:rPr>
          <w:rFonts w:ascii="Times New Roman" w:hAnsi="Times New Roman" w:cs="Times New Roman"/>
        </w:rPr>
        <w:t xml:space="preserve">for the timeframe of July 1, 2020 through December 31, 2020 </w:t>
      </w:r>
      <w:r w:rsidR="001B720A" w:rsidRPr="000751B9">
        <w:rPr>
          <w:rFonts w:ascii="Times New Roman" w:hAnsi="Times New Roman" w:cs="Times New Roman"/>
        </w:rPr>
        <w:t xml:space="preserve">contains only non-local media outlets, $1,500 min. to </w:t>
      </w:r>
      <w:r w:rsidR="001B720A" w:rsidRPr="000751B9">
        <w:rPr>
          <w:rFonts w:ascii="Times New Roman" w:hAnsi="Times New Roman" w:cs="Times New Roman"/>
          <w:u w:val="single"/>
        </w:rPr>
        <w:t>$</w:t>
      </w:r>
      <w:r w:rsidRPr="000751B9">
        <w:rPr>
          <w:rFonts w:ascii="Times New Roman" w:hAnsi="Times New Roman" w:cs="Times New Roman"/>
          <w:u w:val="single"/>
        </w:rPr>
        <w:t>15,</w:t>
      </w:r>
      <w:r w:rsidR="001B720A" w:rsidRPr="000751B9">
        <w:rPr>
          <w:rFonts w:ascii="Times New Roman" w:hAnsi="Times New Roman" w:cs="Times New Roman"/>
          <w:u w:val="single"/>
        </w:rPr>
        <w:t>000 max.</w:t>
      </w:r>
      <w:r w:rsidR="001B720A" w:rsidRPr="000751B9">
        <w:rPr>
          <w:rFonts w:ascii="Times New Roman" w:hAnsi="Times New Roman" w:cs="Times New Roman"/>
        </w:rPr>
        <w:t xml:space="preserve"> award</w:t>
      </w:r>
      <w:r w:rsidR="001B720A" w:rsidRPr="009510DA">
        <w:rPr>
          <w:rFonts w:ascii="Times New Roman" w:hAnsi="Times New Roman" w:cs="Times New Roman"/>
        </w:rPr>
        <w:t>.</w:t>
      </w:r>
      <w:r w:rsidR="007A4870">
        <w:rPr>
          <w:rFonts w:ascii="Times New Roman" w:hAnsi="Times New Roman" w:cs="Times New Roman"/>
        </w:rPr>
        <w:t xml:space="preserve"> </w:t>
      </w:r>
      <w:r w:rsidR="001B720A">
        <w:rPr>
          <w:rFonts w:ascii="Times New Roman" w:hAnsi="Times New Roman" w:cs="Times New Roman"/>
        </w:rPr>
        <w:t xml:space="preserve">Applicant must match award with a contribution of </w:t>
      </w:r>
      <w:r w:rsidR="001E1E0F">
        <w:rPr>
          <w:rFonts w:ascii="Times New Roman" w:hAnsi="Times New Roman" w:cs="Times New Roman"/>
        </w:rPr>
        <w:t>33.3</w:t>
      </w:r>
      <w:r w:rsidR="001B720A">
        <w:rPr>
          <w:rFonts w:ascii="Times New Roman" w:hAnsi="Times New Roman" w:cs="Times New Roman"/>
        </w:rPr>
        <w:t xml:space="preserve">% of total schedule expenses. </w:t>
      </w:r>
      <w:r w:rsidR="001B720A" w:rsidRPr="002A3C9B">
        <w:rPr>
          <w:rFonts w:ascii="Times New Roman" w:hAnsi="Times New Roman" w:cs="Times New Roman"/>
        </w:rPr>
        <w:t>Media Schedule reflect</w:t>
      </w:r>
      <w:r w:rsidR="0008624C">
        <w:rPr>
          <w:rFonts w:ascii="Times New Roman" w:hAnsi="Times New Roman" w:cs="Times New Roman"/>
        </w:rPr>
        <w:t>s</w:t>
      </w:r>
      <w:r w:rsidR="001B720A" w:rsidRPr="002A3C9B">
        <w:rPr>
          <w:rFonts w:ascii="Times New Roman" w:hAnsi="Times New Roman" w:cs="Times New Roman"/>
        </w:rPr>
        <w:t xml:space="preserve"> a </w:t>
      </w:r>
      <w:r w:rsidR="001E1E0F">
        <w:rPr>
          <w:rFonts w:ascii="Times New Roman" w:hAnsi="Times New Roman" w:cs="Times New Roman"/>
        </w:rPr>
        <w:t>total dollar value of at least 1</w:t>
      </w:r>
      <w:r w:rsidR="001B720A" w:rsidRPr="002A3C9B">
        <w:rPr>
          <w:rFonts w:ascii="Times New Roman" w:hAnsi="Times New Roman" w:cs="Times New Roman"/>
        </w:rPr>
        <w:t xml:space="preserve">.5 times the requested award amount, as it incorporates the applicant’s </w:t>
      </w:r>
      <w:r w:rsidR="001E1E0F">
        <w:rPr>
          <w:rFonts w:ascii="Times New Roman" w:hAnsi="Times New Roman" w:cs="Times New Roman"/>
        </w:rPr>
        <w:t>33.3</w:t>
      </w:r>
      <w:r w:rsidR="001B720A" w:rsidRPr="002A3C9B">
        <w:rPr>
          <w:rFonts w:ascii="Times New Roman" w:hAnsi="Times New Roman" w:cs="Times New Roman"/>
        </w:rPr>
        <w:t xml:space="preserve">% </w:t>
      </w:r>
      <w:r w:rsidR="001B720A">
        <w:rPr>
          <w:rFonts w:ascii="Times New Roman" w:hAnsi="Times New Roman" w:cs="Times New Roman"/>
        </w:rPr>
        <w:t xml:space="preserve">match.  </w:t>
      </w:r>
      <w:r w:rsidR="001B720A" w:rsidRPr="000751B9">
        <w:rPr>
          <w:rFonts w:ascii="Times New Roman" w:hAnsi="Times New Roman" w:cs="Times New Roman"/>
        </w:rPr>
        <w:t xml:space="preserve">The media schedule must propose placements with media outlets that can demonstrate that at least half of their audience lives outside of Frederick County. </w:t>
      </w:r>
      <w:r w:rsidR="004C08B2">
        <w:rPr>
          <w:rFonts w:ascii="Times New Roman" w:hAnsi="Times New Roman" w:cs="Times New Roman"/>
        </w:rPr>
        <w:t>Tell us why the media outlets you provided make sense for your organization. Digital</w:t>
      </w:r>
      <w:r w:rsidR="002268DA">
        <w:rPr>
          <w:rFonts w:ascii="Times New Roman" w:hAnsi="Times New Roman" w:cs="Times New Roman"/>
        </w:rPr>
        <w:t xml:space="preserve"> or naming the online </w:t>
      </w:r>
      <w:r w:rsidR="004E7F2A">
        <w:rPr>
          <w:rFonts w:ascii="Times New Roman" w:hAnsi="Times New Roman" w:cs="Times New Roman"/>
        </w:rPr>
        <w:t>d</w:t>
      </w:r>
      <w:r w:rsidR="002268DA">
        <w:rPr>
          <w:rFonts w:ascii="Times New Roman" w:hAnsi="Times New Roman" w:cs="Times New Roman"/>
        </w:rPr>
        <w:t xml:space="preserve">igital </w:t>
      </w:r>
      <w:r w:rsidR="004E7F2A">
        <w:rPr>
          <w:rFonts w:ascii="Times New Roman" w:hAnsi="Times New Roman" w:cs="Times New Roman"/>
        </w:rPr>
        <w:t>m</w:t>
      </w:r>
      <w:r w:rsidR="002268DA">
        <w:rPr>
          <w:rFonts w:ascii="Times New Roman" w:hAnsi="Times New Roman" w:cs="Times New Roman"/>
        </w:rPr>
        <w:t xml:space="preserve">arketing </w:t>
      </w:r>
      <w:r w:rsidR="004E7F2A">
        <w:rPr>
          <w:rFonts w:ascii="Times New Roman" w:hAnsi="Times New Roman" w:cs="Times New Roman"/>
        </w:rPr>
        <w:t>a</w:t>
      </w:r>
      <w:r w:rsidR="002268DA">
        <w:rPr>
          <w:rFonts w:ascii="Times New Roman" w:hAnsi="Times New Roman" w:cs="Times New Roman"/>
        </w:rPr>
        <w:t>gency needs</w:t>
      </w:r>
      <w:r w:rsidR="004C08B2">
        <w:rPr>
          <w:rFonts w:ascii="Times New Roman" w:hAnsi="Times New Roman" w:cs="Times New Roman"/>
        </w:rPr>
        <w:t xml:space="preserve"> specific entries.  These are general terms and do not tell what media you are buying. Also, do not indicate </w:t>
      </w:r>
      <w:r w:rsidR="007A4870">
        <w:rPr>
          <w:rFonts w:ascii="Times New Roman" w:hAnsi="Times New Roman" w:cs="Times New Roman"/>
        </w:rPr>
        <w:t>the term “</w:t>
      </w:r>
      <w:r w:rsidR="004C08B2">
        <w:rPr>
          <w:rFonts w:ascii="Times New Roman" w:hAnsi="Times New Roman" w:cs="Times New Roman"/>
        </w:rPr>
        <w:t>online advertising</w:t>
      </w:r>
      <w:r w:rsidR="007A4870">
        <w:rPr>
          <w:rFonts w:ascii="Times New Roman" w:hAnsi="Times New Roman" w:cs="Times New Roman"/>
        </w:rPr>
        <w:t>” on media schedule</w:t>
      </w:r>
      <w:r w:rsidR="004C08B2">
        <w:rPr>
          <w:rFonts w:ascii="Times New Roman" w:hAnsi="Times New Roman" w:cs="Times New Roman"/>
        </w:rPr>
        <w:t xml:space="preserve"> without detailed buying information. Rank the med</w:t>
      </w:r>
      <w:r w:rsidR="007A4870">
        <w:rPr>
          <w:rFonts w:ascii="Times New Roman" w:hAnsi="Times New Roman" w:cs="Times New Roman"/>
        </w:rPr>
        <w:t>ia outlet in priority order in the event</w:t>
      </w:r>
      <w:r w:rsidR="004C08B2">
        <w:rPr>
          <w:rFonts w:ascii="Times New Roman" w:hAnsi="Times New Roman" w:cs="Times New Roman"/>
        </w:rPr>
        <w:t xml:space="preserve"> your application is partially funded.  </w:t>
      </w:r>
      <w:r w:rsidR="001B720A" w:rsidRPr="002A3C9B">
        <w:rPr>
          <w:rFonts w:ascii="Times New Roman" w:hAnsi="Times New Roman" w:cs="Times New Roman"/>
        </w:rPr>
        <w:t xml:space="preserve"> </w:t>
      </w:r>
    </w:p>
    <w:p w:rsidR="001B720A" w:rsidRDefault="001B720A" w:rsidP="001B720A">
      <w:pPr>
        <w:pStyle w:val="ListParagraph"/>
        <w:spacing w:after="0" w:line="240" w:lineRule="auto"/>
        <w:ind w:left="0"/>
        <w:rPr>
          <w:rFonts w:ascii="Times New Roman" w:hAnsi="Times New Roman" w:cs="Times New Roman"/>
        </w:rPr>
      </w:pPr>
    </w:p>
    <w:p w:rsidR="002268DA" w:rsidRDefault="002268DA" w:rsidP="001B720A">
      <w:pPr>
        <w:pStyle w:val="ListParagraph"/>
        <w:spacing w:after="0" w:line="240" w:lineRule="auto"/>
        <w:ind w:left="0"/>
        <w:rPr>
          <w:rFonts w:ascii="Times New Roman" w:hAnsi="Times New Roman" w:cs="Times New Roman"/>
        </w:rPr>
      </w:pPr>
    </w:p>
    <w:p w:rsidR="001B720A" w:rsidRPr="00CC3A99" w:rsidRDefault="001B720A" w:rsidP="001B720A">
      <w:pPr>
        <w:pStyle w:val="ListParagraph"/>
        <w:spacing w:after="0" w:line="240" w:lineRule="auto"/>
        <w:ind w:left="0"/>
        <w:jc w:val="both"/>
        <w:rPr>
          <w:rFonts w:ascii="Times New Roman" w:hAnsi="Times New Roman" w:cs="Times New Roman"/>
          <w:b/>
        </w:rPr>
      </w:pPr>
      <w:r w:rsidRPr="00CC3A99">
        <w:rPr>
          <w:rFonts w:ascii="Times New Roman" w:hAnsi="Times New Roman" w:cs="Times New Roman"/>
          <w:b/>
        </w:rPr>
        <w:t xml:space="preserve">Section III – Development (D) </w:t>
      </w:r>
    </w:p>
    <w:p w:rsidR="001B720A" w:rsidRDefault="001B720A" w:rsidP="001B720A">
      <w:pPr>
        <w:spacing w:after="0" w:line="240" w:lineRule="auto"/>
        <w:rPr>
          <w:rFonts w:ascii="Times New Roman" w:hAnsi="Times New Roman" w:cs="Times New Roman"/>
        </w:rPr>
      </w:pPr>
      <w:r w:rsidRPr="00441701">
        <w:rPr>
          <w:rFonts w:ascii="Times New Roman" w:hAnsi="Times New Roman" w:cs="Times New Roman"/>
          <w:b/>
        </w:rPr>
        <w:t>D-1 -</w:t>
      </w:r>
      <w:r w:rsidRPr="001B720A">
        <w:rPr>
          <w:rFonts w:ascii="Times New Roman" w:hAnsi="Times New Roman" w:cs="Times New Roman"/>
        </w:rPr>
        <w:t xml:space="preserve"> </w:t>
      </w:r>
      <w:r w:rsidRPr="001B720A">
        <w:rPr>
          <w:rFonts w:ascii="Times New Roman" w:hAnsi="Times New Roman" w:cs="Times New Roman"/>
          <w:b/>
        </w:rPr>
        <w:t>Development Project Expenses</w:t>
      </w:r>
      <w:r>
        <w:rPr>
          <w:rFonts w:ascii="Times New Roman" w:hAnsi="Times New Roman" w:cs="Times New Roman"/>
          <w:b/>
        </w:rPr>
        <w:t xml:space="preserve"> - </w:t>
      </w:r>
      <w:r w:rsidRPr="009510DA">
        <w:rPr>
          <w:rFonts w:ascii="Times New Roman" w:hAnsi="Times New Roman" w:cs="Times New Roman"/>
        </w:rPr>
        <w:t xml:space="preserve">Please note the applicant does not need to match each line item, but rather the entire project must be matched 50/50.  Add additional lines if needed using the </w:t>
      </w:r>
      <w:r w:rsidR="00441701">
        <w:rPr>
          <w:rFonts w:ascii="Times New Roman" w:hAnsi="Times New Roman" w:cs="Times New Roman"/>
        </w:rPr>
        <w:t xml:space="preserve">project expenses </w:t>
      </w:r>
      <w:r w:rsidRPr="009510DA">
        <w:rPr>
          <w:rFonts w:ascii="Times New Roman" w:hAnsi="Times New Roman" w:cs="Times New Roman"/>
        </w:rPr>
        <w:t>format.</w:t>
      </w:r>
      <w:r>
        <w:rPr>
          <w:rFonts w:ascii="Times New Roman" w:hAnsi="Times New Roman" w:cs="Times New Roman"/>
        </w:rPr>
        <w:t xml:space="preserve">  </w:t>
      </w:r>
    </w:p>
    <w:p w:rsidR="00441701" w:rsidRDefault="00441701" w:rsidP="001B720A">
      <w:pPr>
        <w:spacing w:after="0" w:line="240" w:lineRule="auto"/>
        <w:rPr>
          <w:rFonts w:ascii="Times New Roman" w:hAnsi="Times New Roman" w:cs="Times New Roman"/>
          <w:i/>
          <w:sz w:val="20"/>
        </w:rPr>
      </w:pPr>
    </w:p>
    <w:p w:rsidR="002268DA" w:rsidRPr="00FC073A" w:rsidRDefault="002268DA" w:rsidP="001B720A">
      <w:pPr>
        <w:spacing w:after="0" w:line="240" w:lineRule="auto"/>
        <w:rPr>
          <w:rFonts w:ascii="Times New Roman" w:hAnsi="Times New Roman" w:cs="Times New Roman"/>
          <w:i/>
          <w:sz w:val="20"/>
        </w:rPr>
      </w:pPr>
    </w:p>
    <w:p w:rsidR="00CC3A99" w:rsidRDefault="001B720A" w:rsidP="001B720A">
      <w:pPr>
        <w:spacing w:after="0" w:line="240" w:lineRule="auto"/>
        <w:rPr>
          <w:rFonts w:ascii="Times New Roman" w:hAnsi="Times New Roman" w:cs="Times New Roman"/>
          <w:b/>
          <w:bCs/>
          <w:iCs/>
          <w:color w:val="000000"/>
        </w:rPr>
      </w:pPr>
      <w:r w:rsidRPr="00CC3A99">
        <w:rPr>
          <w:rFonts w:ascii="Times New Roman" w:hAnsi="Times New Roman" w:cs="Times New Roman"/>
          <w:b/>
          <w:bCs/>
          <w:iCs/>
          <w:color w:val="000000"/>
        </w:rPr>
        <w:t>Section IV –</w:t>
      </w:r>
      <w:r w:rsidR="00CC3A99">
        <w:rPr>
          <w:rFonts w:ascii="Times New Roman" w:hAnsi="Times New Roman" w:cs="Times New Roman"/>
          <w:b/>
          <w:bCs/>
          <w:iCs/>
          <w:color w:val="000000"/>
        </w:rPr>
        <w:t xml:space="preserve"> Ma</w:t>
      </w:r>
      <w:r w:rsidR="000E58EB">
        <w:rPr>
          <w:rFonts w:ascii="Times New Roman" w:hAnsi="Times New Roman" w:cs="Times New Roman"/>
          <w:b/>
          <w:bCs/>
          <w:iCs/>
          <w:color w:val="000000"/>
        </w:rPr>
        <w:t>t</w:t>
      </w:r>
      <w:r w:rsidR="00CC3A99">
        <w:rPr>
          <w:rFonts w:ascii="Times New Roman" w:hAnsi="Times New Roman" w:cs="Times New Roman"/>
          <w:b/>
          <w:bCs/>
          <w:iCs/>
          <w:color w:val="000000"/>
        </w:rPr>
        <w:t>ching Fund sources</w:t>
      </w:r>
    </w:p>
    <w:p w:rsidR="002F0C1D" w:rsidRDefault="00CC3A99" w:rsidP="001B720A">
      <w:pPr>
        <w:spacing w:after="0" w:line="240" w:lineRule="auto"/>
        <w:rPr>
          <w:rFonts w:ascii="Times New Roman" w:hAnsi="Times New Roman" w:cs="Times New Roman"/>
        </w:rPr>
      </w:pPr>
      <w:r>
        <w:rPr>
          <w:rFonts w:ascii="Times New Roman" w:hAnsi="Times New Roman" w:cs="Times New Roman"/>
          <w:b/>
          <w:bCs/>
          <w:iCs/>
          <w:color w:val="000000"/>
        </w:rPr>
        <w:t xml:space="preserve">Section IV </w:t>
      </w:r>
      <w:r w:rsidRPr="00441701">
        <w:rPr>
          <w:rFonts w:ascii="Times New Roman" w:hAnsi="Times New Roman" w:cs="Times New Roman"/>
          <w:bCs/>
          <w:iCs/>
          <w:color w:val="000000"/>
        </w:rPr>
        <w:t>-</w:t>
      </w:r>
      <w:r w:rsidR="001B720A" w:rsidRPr="00441701">
        <w:rPr>
          <w:rFonts w:ascii="Times New Roman" w:hAnsi="Times New Roman" w:cs="Times New Roman"/>
          <w:bCs/>
          <w:iCs/>
          <w:color w:val="000000"/>
        </w:rPr>
        <w:t xml:space="preserve"> </w:t>
      </w:r>
      <w:r w:rsidR="001B720A" w:rsidRPr="006D0D94">
        <w:rPr>
          <w:rFonts w:ascii="Times New Roman" w:hAnsi="Times New Roman" w:cs="Times New Roman"/>
          <w:b/>
          <w:bCs/>
          <w:iCs/>
          <w:color w:val="000000"/>
        </w:rPr>
        <w:t>1</w:t>
      </w:r>
      <w:r w:rsidR="001B720A" w:rsidRPr="00441701">
        <w:rPr>
          <w:rFonts w:ascii="Times New Roman" w:hAnsi="Times New Roman" w:cs="Times New Roman"/>
          <w:bCs/>
          <w:iCs/>
          <w:color w:val="000000"/>
        </w:rPr>
        <w:t xml:space="preserve"> -</w:t>
      </w:r>
      <w:r w:rsidR="001B720A" w:rsidRPr="001B720A">
        <w:rPr>
          <w:rFonts w:ascii="Times New Roman" w:hAnsi="Times New Roman" w:cs="Times New Roman"/>
          <w:bCs/>
          <w:iCs/>
          <w:color w:val="000000"/>
        </w:rPr>
        <w:t xml:space="preserve"> A</w:t>
      </w:r>
      <w:r w:rsidR="001B720A" w:rsidRPr="001B720A">
        <w:rPr>
          <w:rFonts w:ascii="Times New Roman" w:hAnsi="Times New Roman" w:cs="Times New Roman"/>
        </w:rPr>
        <w:t xml:space="preserve">n example of other revenue might be admission ticket sales. </w:t>
      </w:r>
    </w:p>
    <w:p w:rsidR="002F0C1D" w:rsidRDefault="006D0D94" w:rsidP="001B720A">
      <w:pPr>
        <w:spacing w:after="0" w:line="240" w:lineRule="auto"/>
        <w:rPr>
          <w:rFonts w:ascii="Times New Roman" w:hAnsi="Times New Roman" w:cs="Times New Roman"/>
        </w:rPr>
      </w:pPr>
      <w:r>
        <w:rPr>
          <w:rFonts w:ascii="Times New Roman" w:hAnsi="Times New Roman" w:cs="Times New Roman"/>
        </w:rPr>
        <w:t>Matching funds</w:t>
      </w:r>
      <w:r w:rsidR="002F0C1D">
        <w:rPr>
          <w:rFonts w:ascii="Times New Roman" w:hAnsi="Times New Roman" w:cs="Times New Roman"/>
        </w:rPr>
        <w:t xml:space="preserve"> can be derived from:</w:t>
      </w:r>
    </w:p>
    <w:p w:rsidR="002F0C1D" w:rsidRDefault="002F0C1D" w:rsidP="002F0C1D">
      <w:pPr>
        <w:spacing w:after="0" w:line="240" w:lineRule="auto"/>
        <w:ind w:firstLine="720"/>
        <w:rPr>
          <w:rFonts w:ascii="Times New Roman" w:hAnsi="Times New Roman" w:cs="Times New Roman"/>
        </w:rPr>
      </w:pPr>
      <w:r>
        <w:rPr>
          <w:rFonts w:ascii="Times New Roman" w:hAnsi="Times New Roman" w:cs="Times New Roman"/>
        </w:rPr>
        <w:t>Applicant dollars</w:t>
      </w:r>
    </w:p>
    <w:p w:rsidR="002F0C1D" w:rsidRDefault="002F0C1D" w:rsidP="002F0C1D">
      <w:pPr>
        <w:spacing w:after="0" w:line="240" w:lineRule="auto"/>
        <w:ind w:firstLine="720"/>
        <w:rPr>
          <w:rFonts w:ascii="Times New Roman" w:hAnsi="Times New Roman" w:cs="Times New Roman"/>
        </w:rPr>
      </w:pPr>
      <w:r>
        <w:rPr>
          <w:rFonts w:ascii="Times New Roman" w:hAnsi="Times New Roman" w:cs="Times New Roman"/>
        </w:rPr>
        <w:t>Sponsorships</w:t>
      </w:r>
    </w:p>
    <w:p w:rsidR="002F0C1D" w:rsidRDefault="002F0C1D" w:rsidP="002F0C1D">
      <w:pPr>
        <w:spacing w:after="0" w:line="240" w:lineRule="auto"/>
        <w:ind w:firstLine="720"/>
        <w:rPr>
          <w:rFonts w:ascii="Times New Roman" w:hAnsi="Times New Roman" w:cs="Times New Roman"/>
        </w:rPr>
      </w:pPr>
      <w:r>
        <w:rPr>
          <w:rFonts w:ascii="Times New Roman" w:hAnsi="Times New Roman" w:cs="Times New Roman"/>
        </w:rPr>
        <w:t>Donated dollars</w:t>
      </w:r>
    </w:p>
    <w:p w:rsidR="002F0C1D" w:rsidRDefault="00A819A8" w:rsidP="002F0C1D">
      <w:pPr>
        <w:spacing w:after="0" w:line="240" w:lineRule="auto"/>
        <w:ind w:firstLine="720"/>
        <w:rPr>
          <w:rFonts w:ascii="Times New Roman" w:hAnsi="Times New Roman" w:cs="Times New Roman"/>
        </w:rPr>
      </w:pPr>
      <w:r>
        <w:rPr>
          <w:rFonts w:ascii="Times New Roman" w:hAnsi="Times New Roman" w:cs="Times New Roman"/>
        </w:rPr>
        <w:t>Leveraging another grant</w:t>
      </w:r>
    </w:p>
    <w:p w:rsidR="001B720A" w:rsidRPr="001B720A" w:rsidRDefault="001B720A" w:rsidP="002F0C1D">
      <w:pPr>
        <w:spacing w:after="0" w:line="240" w:lineRule="auto"/>
        <w:rPr>
          <w:rFonts w:ascii="Times New Roman" w:hAnsi="Times New Roman" w:cs="Times New Roman"/>
        </w:rPr>
      </w:pPr>
      <w:r w:rsidRPr="001B720A">
        <w:rPr>
          <w:rFonts w:ascii="Times New Roman" w:hAnsi="Times New Roman" w:cs="Times New Roman"/>
          <w:i/>
        </w:rPr>
        <w:lastRenderedPageBreak/>
        <w:t>For each source of matching funds, indicate if the funding is secured at time of application.</w:t>
      </w:r>
      <w:r w:rsidRPr="001B720A">
        <w:rPr>
          <w:rFonts w:ascii="Times New Roman" w:hAnsi="Times New Roman" w:cs="Times New Roman"/>
        </w:rPr>
        <w:t xml:space="preserve"> </w:t>
      </w:r>
    </w:p>
    <w:p w:rsidR="001B720A" w:rsidRDefault="001B720A" w:rsidP="001B720A">
      <w:pPr>
        <w:spacing w:after="0" w:line="240" w:lineRule="auto"/>
        <w:rPr>
          <w:rFonts w:ascii="Times New Roman" w:hAnsi="Times New Roman" w:cs="Times New Roman"/>
        </w:rPr>
      </w:pPr>
    </w:p>
    <w:p w:rsidR="002268DA" w:rsidRDefault="002268DA" w:rsidP="001B720A">
      <w:pPr>
        <w:spacing w:after="0" w:line="240" w:lineRule="auto"/>
        <w:rPr>
          <w:rFonts w:ascii="Times New Roman" w:hAnsi="Times New Roman" w:cs="Times New Roman"/>
        </w:rPr>
      </w:pPr>
    </w:p>
    <w:p w:rsidR="002268DA" w:rsidRPr="001B720A" w:rsidRDefault="002268DA" w:rsidP="001B720A">
      <w:pPr>
        <w:spacing w:after="0" w:line="240" w:lineRule="auto"/>
        <w:rPr>
          <w:rFonts w:ascii="Times New Roman" w:hAnsi="Times New Roman" w:cs="Times New Roman"/>
        </w:rPr>
      </w:pPr>
    </w:p>
    <w:p w:rsidR="002F0C1D" w:rsidRDefault="001B720A" w:rsidP="001B720A">
      <w:pPr>
        <w:spacing w:after="0" w:line="240" w:lineRule="auto"/>
        <w:rPr>
          <w:rFonts w:ascii="Times New Roman" w:hAnsi="Times New Roman" w:cs="Times New Roman"/>
        </w:rPr>
      </w:pPr>
      <w:r w:rsidRPr="00441701">
        <w:rPr>
          <w:rFonts w:ascii="Times New Roman" w:hAnsi="Times New Roman" w:cs="Times New Roman"/>
          <w:b/>
        </w:rPr>
        <w:t>Section IV – 2</w:t>
      </w:r>
      <w:r w:rsidRPr="001B720A">
        <w:rPr>
          <w:rFonts w:ascii="Times New Roman" w:hAnsi="Times New Roman" w:cs="Times New Roman"/>
        </w:rPr>
        <w:t xml:space="preserve"> - Attach letters of intent from any partners that are providing financial or in-kind support.</w:t>
      </w:r>
      <w:r w:rsidR="002F0C1D">
        <w:rPr>
          <w:rFonts w:ascii="Times New Roman" w:hAnsi="Times New Roman" w:cs="Times New Roman"/>
        </w:rPr>
        <w:t xml:space="preserve"> </w:t>
      </w:r>
    </w:p>
    <w:p w:rsidR="002F0C1D" w:rsidRDefault="002F0C1D" w:rsidP="001B720A">
      <w:pPr>
        <w:spacing w:after="0" w:line="240" w:lineRule="auto"/>
        <w:rPr>
          <w:rFonts w:ascii="Times New Roman" w:hAnsi="Times New Roman" w:cs="Times New Roman"/>
        </w:rPr>
      </w:pPr>
      <w:r>
        <w:rPr>
          <w:rFonts w:ascii="Times New Roman" w:hAnsi="Times New Roman" w:cs="Times New Roman"/>
        </w:rPr>
        <w:t xml:space="preserve">An in-kind match could include: </w:t>
      </w:r>
    </w:p>
    <w:p w:rsidR="002F0C1D" w:rsidRDefault="002F0C1D" w:rsidP="002F0C1D">
      <w:pPr>
        <w:spacing w:after="0" w:line="240" w:lineRule="auto"/>
        <w:ind w:firstLine="720"/>
        <w:rPr>
          <w:rFonts w:ascii="Times New Roman" w:hAnsi="Times New Roman" w:cs="Times New Roman"/>
        </w:rPr>
      </w:pPr>
      <w:r>
        <w:rPr>
          <w:rFonts w:ascii="Times New Roman" w:hAnsi="Times New Roman" w:cs="Times New Roman"/>
        </w:rPr>
        <w:t xml:space="preserve">Donated physical items – examples </w:t>
      </w:r>
      <w:r w:rsidR="00A819A8">
        <w:rPr>
          <w:rFonts w:ascii="Times New Roman" w:hAnsi="Times New Roman" w:cs="Times New Roman"/>
        </w:rPr>
        <w:t xml:space="preserve">- </w:t>
      </w:r>
      <w:r>
        <w:rPr>
          <w:rFonts w:ascii="Times New Roman" w:hAnsi="Times New Roman" w:cs="Times New Roman"/>
        </w:rPr>
        <w:t>rental venue, printed collateral</w:t>
      </w:r>
    </w:p>
    <w:p w:rsidR="002F0C1D" w:rsidRDefault="002F0C1D" w:rsidP="00CA4A9D">
      <w:pPr>
        <w:spacing w:after="0" w:line="240" w:lineRule="auto"/>
        <w:ind w:left="990" w:hanging="270"/>
        <w:rPr>
          <w:rFonts w:ascii="Times New Roman" w:hAnsi="Times New Roman" w:cs="Times New Roman"/>
        </w:rPr>
      </w:pPr>
      <w:r>
        <w:rPr>
          <w:rFonts w:ascii="Times New Roman" w:hAnsi="Times New Roman" w:cs="Times New Roman"/>
        </w:rPr>
        <w:t>Donated professional services – classified as someone who routinely, as a career, provides that service – examples – accounting services, legal services, painting, IT development</w:t>
      </w:r>
    </w:p>
    <w:p w:rsidR="002F0C1D" w:rsidRDefault="002F0C1D" w:rsidP="002F0C1D">
      <w:pPr>
        <w:spacing w:after="0" w:line="240" w:lineRule="auto"/>
        <w:ind w:firstLine="720"/>
        <w:rPr>
          <w:rFonts w:ascii="Times New Roman" w:hAnsi="Times New Roman" w:cs="Times New Roman"/>
        </w:rPr>
      </w:pPr>
      <w:r>
        <w:rPr>
          <w:rFonts w:ascii="Times New Roman" w:hAnsi="Times New Roman" w:cs="Times New Roman"/>
        </w:rPr>
        <w:t>Volunteer hours will NOT be accepted as in-kin</w:t>
      </w:r>
      <w:r w:rsidR="006D0D94">
        <w:rPr>
          <w:rFonts w:ascii="Times New Roman" w:hAnsi="Times New Roman" w:cs="Times New Roman"/>
        </w:rPr>
        <w:t>d</w:t>
      </w:r>
      <w:r>
        <w:rPr>
          <w:rFonts w:ascii="Times New Roman" w:hAnsi="Times New Roman" w:cs="Times New Roman"/>
        </w:rPr>
        <w:t xml:space="preserve"> match</w:t>
      </w:r>
    </w:p>
    <w:p w:rsidR="002F0C1D" w:rsidRDefault="002F0C1D" w:rsidP="002F0C1D">
      <w:pPr>
        <w:spacing w:after="0" w:line="240" w:lineRule="auto"/>
        <w:ind w:firstLine="720"/>
        <w:rPr>
          <w:rFonts w:ascii="Times New Roman" w:hAnsi="Times New Roman" w:cs="Times New Roman"/>
        </w:rPr>
      </w:pPr>
      <w:r>
        <w:rPr>
          <w:rFonts w:ascii="Times New Roman" w:hAnsi="Times New Roman" w:cs="Times New Roman"/>
        </w:rPr>
        <w:t xml:space="preserve">Staff time will NOT be accepted as an in-kind match. </w:t>
      </w:r>
    </w:p>
    <w:p w:rsidR="001B720A" w:rsidRPr="002F0C1D" w:rsidRDefault="002F0C1D" w:rsidP="002F0C1D">
      <w:pPr>
        <w:spacing w:after="0" w:line="240" w:lineRule="auto"/>
        <w:rPr>
          <w:rFonts w:ascii="Times New Roman" w:hAnsi="Times New Roman" w:cs="Times New Roman"/>
          <w:i/>
        </w:rPr>
      </w:pPr>
      <w:r w:rsidRPr="002F0C1D">
        <w:rPr>
          <w:rFonts w:ascii="Times New Roman" w:hAnsi="Times New Roman" w:cs="Times New Roman"/>
          <w:i/>
        </w:rPr>
        <w:t xml:space="preserve">All in-kind matches need to be valued and documented by the donating organization(s). In-kind service documents must include work performed, date/dates of the service and hourly rate and hours donated. </w:t>
      </w:r>
    </w:p>
    <w:p w:rsidR="001B720A" w:rsidRDefault="001B720A" w:rsidP="001B720A">
      <w:pPr>
        <w:pStyle w:val="ListParagraph"/>
        <w:spacing w:after="0" w:line="240" w:lineRule="auto"/>
        <w:jc w:val="both"/>
        <w:rPr>
          <w:rFonts w:ascii="Times New Roman" w:hAnsi="Times New Roman" w:cs="Times New Roman"/>
        </w:rPr>
      </w:pPr>
    </w:p>
    <w:p w:rsidR="0008624C" w:rsidRDefault="001B720A" w:rsidP="001B720A">
      <w:pPr>
        <w:spacing w:after="0" w:line="240" w:lineRule="auto"/>
        <w:rPr>
          <w:rFonts w:ascii="Times New Roman" w:hAnsi="Times New Roman" w:cs="Times New Roman"/>
        </w:rPr>
      </w:pPr>
      <w:r>
        <w:rPr>
          <w:rFonts w:ascii="Times New Roman" w:hAnsi="Times New Roman" w:cs="Times New Roman"/>
          <w:b/>
        </w:rPr>
        <w:t>Advertising Terms and Conditions</w:t>
      </w:r>
      <w:r w:rsidRPr="009510DA">
        <w:rPr>
          <w:rFonts w:ascii="Times New Roman" w:hAnsi="Times New Roman" w:cs="Times New Roman"/>
          <w:b/>
        </w:rPr>
        <w:t>:</w:t>
      </w:r>
      <w:r w:rsidRPr="009510DA">
        <w:rPr>
          <w:rFonts w:ascii="Times New Roman" w:hAnsi="Times New Roman" w:cs="Times New Roman"/>
        </w:rPr>
        <w:t xml:space="preserve"> </w:t>
      </w:r>
    </w:p>
    <w:p w:rsidR="001B720A" w:rsidRPr="0008624C" w:rsidRDefault="001B720A" w:rsidP="0008624C">
      <w:pPr>
        <w:pStyle w:val="ListParagraph"/>
        <w:numPr>
          <w:ilvl w:val="0"/>
          <w:numId w:val="26"/>
        </w:numPr>
        <w:spacing w:after="0" w:line="240" w:lineRule="auto"/>
        <w:jc w:val="both"/>
        <w:rPr>
          <w:rFonts w:ascii="Times New Roman" w:hAnsi="Times New Roman" w:cs="Times New Roman"/>
        </w:rPr>
      </w:pPr>
      <w:r w:rsidRPr="0008624C">
        <w:rPr>
          <w:rFonts w:ascii="Times New Roman" w:hAnsi="Times New Roman" w:cs="Times New Roman"/>
        </w:rPr>
        <w:t xml:space="preserve">If your request is for advertising is not fully funded, </w:t>
      </w:r>
      <w:r w:rsidRPr="00EB1AC9">
        <w:rPr>
          <w:rFonts w:ascii="Times New Roman" w:hAnsi="Times New Roman" w:cs="Times New Roman"/>
          <w:b/>
          <w:i/>
        </w:rPr>
        <w:t>a revised media schedule will be requested prior to an award agreement being executed</w:t>
      </w:r>
      <w:r w:rsidR="001E1E0F">
        <w:rPr>
          <w:rFonts w:ascii="Times New Roman" w:hAnsi="Times New Roman" w:cs="Times New Roman"/>
          <w:b/>
          <w:i/>
        </w:rPr>
        <w:t>.</w:t>
      </w:r>
      <w:r w:rsidRPr="0008624C">
        <w:rPr>
          <w:rFonts w:ascii="Times New Roman" w:hAnsi="Times New Roman" w:cs="Times New Roman"/>
        </w:rPr>
        <w:t xml:space="preserve"> </w:t>
      </w:r>
    </w:p>
    <w:p w:rsidR="001B720A" w:rsidRDefault="001B720A" w:rsidP="0008624C">
      <w:pPr>
        <w:spacing w:after="0" w:line="240" w:lineRule="auto"/>
        <w:jc w:val="both"/>
        <w:rPr>
          <w:rFonts w:ascii="Times New Roman" w:hAnsi="Times New Roman" w:cs="Times New Roman"/>
        </w:rPr>
      </w:pPr>
    </w:p>
    <w:p w:rsidR="001B720A" w:rsidRPr="0008624C" w:rsidRDefault="001B720A" w:rsidP="0008624C">
      <w:pPr>
        <w:pStyle w:val="ListParagraph"/>
        <w:numPr>
          <w:ilvl w:val="0"/>
          <w:numId w:val="26"/>
        </w:numPr>
        <w:spacing w:after="0" w:line="240" w:lineRule="auto"/>
        <w:jc w:val="both"/>
        <w:rPr>
          <w:rFonts w:ascii="Times New Roman" w:hAnsi="Times New Roman" w:cs="Times New Roman"/>
        </w:rPr>
      </w:pPr>
      <w:r w:rsidRPr="0008624C">
        <w:rPr>
          <w:rFonts w:ascii="Times New Roman" w:hAnsi="Times New Roman" w:cs="Times New Roman"/>
        </w:rPr>
        <w:t xml:space="preserve">Preference is given to applicants whose proposed media schedules will reach an audience that is likely to stay overnight in paid accommodations within Frederick County.  </w:t>
      </w:r>
    </w:p>
    <w:p w:rsidR="001B720A" w:rsidRDefault="001B720A" w:rsidP="0008624C">
      <w:pPr>
        <w:spacing w:after="0" w:line="240" w:lineRule="auto"/>
        <w:jc w:val="both"/>
        <w:rPr>
          <w:rFonts w:ascii="Times New Roman" w:hAnsi="Times New Roman" w:cs="Times New Roman"/>
        </w:rPr>
      </w:pPr>
    </w:p>
    <w:p w:rsidR="001B720A" w:rsidRPr="0008624C" w:rsidRDefault="001B720A" w:rsidP="0008624C">
      <w:pPr>
        <w:pStyle w:val="ListParagraph"/>
        <w:numPr>
          <w:ilvl w:val="0"/>
          <w:numId w:val="26"/>
        </w:numPr>
        <w:spacing w:after="0" w:line="240" w:lineRule="auto"/>
        <w:jc w:val="both"/>
        <w:rPr>
          <w:rFonts w:ascii="Times New Roman" w:hAnsi="Times New Roman" w:cs="Times New Roman"/>
        </w:rPr>
      </w:pPr>
      <w:r w:rsidRPr="0008624C">
        <w:rPr>
          <w:rFonts w:ascii="Times New Roman" w:hAnsi="Times New Roman" w:cs="Times New Roman"/>
        </w:rPr>
        <w:t xml:space="preserve">The applicant will place ads with vendor opening a separate account setup as Visit Frederick/ (awardee name). </w:t>
      </w:r>
    </w:p>
    <w:p w:rsidR="001B720A" w:rsidRDefault="001B720A" w:rsidP="0008624C">
      <w:pPr>
        <w:spacing w:after="0" w:line="240" w:lineRule="auto"/>
        <w:jc w:val="both"/>
        <w:rPr>
          <w:rFonts w:ascii="Times New Roman" w:hAnsi="Times New Roman" w:cs="Times New Roman"/>
        </w:rPr>
      </w:pPr>
    </w:p>
    <w:p w:rsidR="001B720A" w:rsidRPr="0008624C" w:rsidRDefault="001B720A" w:rsidP="0008624C">
      <w:pPr>
        <w:pStyle w:val="ListParagraph"/>
        <w:numPr>
          <w:ilvl w:val="0"/>
          <w:numId w:val="26"/>
        </w:numPr>
        <w:spacing w:after="0" w:line="240" w:lineRule="auto"/>
        <w:jc w:val="both"/>
        <w:rPr>
          <w:rFonts w:ascii="Times New Roman" w:hAnsi="Times New Roman" w:cs="Times New Roman"/>
        </w:rPr>
      </w:pPr>
      <w:r w:rsidRPr="0008624C">
        <w:rPr>
          <w:rFonts w:ascii="Times New Roman" w:hAnsi="Times New Roman" w:cs="Times New Roman"/>
        </w:rPr>
        <w:t xml:space="preserve">Advertising award matching funds must be all cash, paid in increments at the time media invoices are due. An invoice request for payment, original tear sheet </w:t>
      </w:r>
      <w:r w:rsidR="001E1E0F">
        <w:rPr>
          <w:rFonts w:ascii="Times New Roman" w:hAnsi="Times New Roman" w:cs="Times New Roman"/>
        </w:rPr>
        <w:t xml:space="preserve">or other proof of performance </w:t>
      </w:r>
      <w:r w:rsidRPr="0008624C">
        <w:rPr>
          <w:rFonts w:ascii="Times New Roman" w:hAnsi="Times New Roman" w:cs="Times New Roman"/>
        </w:rPr>
        <w:t xml:space="preserve">and cash match must be submitted to the Tourism Council for payment at least 10 days prior to the due date indicated on the invoice.  </w:t>
      </w:r>
    </w:p>
    <w:p w:rsidR="001B720A" w:rsidRDefault="001B720A" w:rsidP="0008624C">
      <w:pPr>
        <w:spacing w:after="0" w:line="240" w:lineRule="auto"/>
        <w:jc w:val="both"/>
        <w:rPr>
          <w:rFonts w:ascii="Times New Roman" w:hAnsi="Times New Roman" w:cs="Times New Roman"/>
        </w:rPr>
      </w:pPr>
    </w:p>
    <w:p w:rsidR="001B720A" w:rsidRDefault="001B720A" w:rsidP="0008624C">
      <w:pPr>
        <w:pStyle w:val="ListParagraph"/>
        <w:numPr>
          <w:ilvl w:val="0"/>
          <w:numId w:val="26"/>
        </w:numPr>
        <w:spacing w:after="0" w:line="240" w:lineRule="auto"/>
        <w:contextualSpacing w:val="0"/>
        <w:jc w:val="both"/>
        <w:rPr>
          <w:rFonts w:ascii="Times New Roman" w:hAnsi="Times New Roman"/>
        </w:rPr>
      </w:pPr>
      <w:r>
        <w:rPr>
          <w:rFonts w:ascii="Times New Roman" w:hAnsi="Times New Roman" w:cs="Times New Roman"/>
        </w:rPr>
        <w:t xml:space="preserve">Award requests can </w:t>
      </w:r>
      <w:r w:rsidRPr="00940705">
        <w:rPr>
          <w:rFonts w:ascii="Times New Roman" w:hAnsi="Times New Roman" w:cs="Times New Roman"/>
        </w:rPr>
        <w:t>be for no less than $</w:t>
      </w:r>
      <w:r w:rsidR="001E1E0F">
        <w:rPr>
          <w:rFonts w:ascii="Times New Roman" w:hAnsi="Times New Roman" w:cs="Times New Roman"/>
        </w:rPr>
        <w:t>2,000</w:t>
      </w:r>
      <w:r w:rsidRPr="00940705">
        <w:rPr>
          <w:rFonts w:ascii="Times New Roman" w:hAnsi="Times New Roman" w:cs="Times New Roman"/>
        </w:rPr>
        <w:t xml:space="preserve"> (a $3,000 schedule once matched</w:t>
      </w:r>
      <w:r w:rsidR="00CA4A9D">
        <w:rPr>
          <w:rFonts w:ascii="Times New Roman" w:hAnsi="Times New Roman" w:cs="Times New Roman"/>
        </w:rPr>
        <w:t xml:space="preserve">). </w:t>
      </w:r>
      <w:r w:rsidRPr="00940705">
        <w:rPr>
          <w:rFonts w:ascii="Times New Roman" w:hAnsi="Times New Roman" w:cs="Times New Roman"/>
        </w:rPr>
        <w:t>The media schedules do not need to reflect all of the applicant’</w:t>
      </w:r>
      <w:r w:rsidRPr="00940705">
        <w:rPr>
          <w:rFonts w:ascii="Times New Roman" w:hAnsi="Times New Roman"/>
        </w:rPr>
        <w:t xml:space="preserve">s </w:t>
      </w:r>
      <w:r>
        <w:rPr>
          <w:rFonts w:ascii="Times New Roman" w:hAnsi="Times New Roman"/>
        </w:rPr>
        <w:t xml:space="preserve">advertising budget only </w:t>
      </w:r>
      <w:r w:rsidRPr="00940705">
        <w:rPr>
          <w:rFonts w:ascii="Times New Roman" w:hAnsi="Times New Roman"/>
        </w:rPr>
        <w:t xml:space="preserve">that </w:t>
      </w:r>
      <w:r>
        <w:rPr>
          <w:rFonts w:ascii="Times New Roman" w:hAnsi="Times New Roman"/>
        </w:rPr>
        <w:t xml:space="preserve">which </w:t>
      </w:r>
      <w:r w:rsidRPr="00940705">
        <w:rPr>
          <w:rFonts w:ascii="Times New Roman" w:hAnsi="Times New Roman"/>
        </w:rPr>
        <w:t>will be partially funded by TRIPP if awarded advertising placement</w:t>
      </w:r>
      <w:r>
        <w:rPr>
          <w:rFonts w:ascii="Times New Roman" w:hAnsi="Times New Roman"/>
        </w:rPr>
        <w:t>.</w:t>
      </w:r>
    </w:p>
    <w:p w:rsidR="001B720A" w:rsidRDefault="001B720A" w:rsidP="0008624C">
      <w:pPr>
        <w:spacing w:after="0" w:line="240" w:lineRule="auto"/>
        <w:jc w:val="both"/>
        <w:rPr>
          <w:rFonts w:ascii="Times New Roman" w:hAnsi="Times New Roman" w:cs="Times New Roman"/>
        </w:rPr>
      </w:pPr>
    </w:p>
    <w:p w:rsidR="001B720A" w:rsidRPr="0008624C" w:rsidRDefault="001B720A" w:rsidP="0008624C">
      <w:pPr>
        <w:pStyle w:val="ListParagraph"/>
        <w:numPr>
          <w:ilvl w:val="0"/>
          <w:numId w:val="26"/>
        </w:numPr>
        <w:spacing w:after="0" w:line="240" w:lineRule="auto"/>
        <w:jc w:val="both"/>
        <w:rPr>
          <w:rFonts w:ascii="Times New Roman" w:hAnsi="Times New Roman" w:cs="Times New Roman"/>
        </w:rPr>
      </w:pPr>
      <w:r w:rsidRPr="0008624C">
        <w:rPr>
          <w:rFonts w:ascii="Times New Roman" w:hAnsi="Times New Roman" w:cs="Times New Roman"/>
        </w:rPr>
        <w:t>There are minimum size and logo/link requirements for advertisements that ar</w:t>
      </w:r>
      <w:r w:rsidR="00CA4A9D">
        <w:rPr>
          <w:rFonts w:ascii="Times New Roman" w:hAnsi="Times New Roman" w:cs="Times New Roman"/>
        </w:rPr>
        <w:t xml:space="preserve">e placed through this program. </w:t>
      </w:r>
    </w:p>
    <w:p w:rsidR="001B720A" w:rsidRDefault="001B720A" w:rsidP="0008624C">
      <w:pPr>
        <w:spacing w:after="0" w:line="240" w:lineRule="auto"/>
        <w:jc w:val="both"/>
        <w:rPr>
          <w:rFonts w:ascii="Times New Roman" w:hAnsi="Times New Roman" w:cs="Times New Roman"/>
        </w:rPr>
      </w:pPr>
    </w:p>
    <w:p w:rsidR="001B720A" w:rsidRPr="0008624C" w:rsidRDefault="001B720A" w:rsidP="0008624C">
      <w:pPr>
        <w:pStyle w:val="ListParagraph"/>
        <w:numPr>
          <w:ilvl w:val="0"/>
          <w:numId w:val="26"/>
        </w:numPr>
        <w:spacing w:after="0" w:line="240" w:lineRule="auto"/>
        <w:jc w:val="both"/>
        <w:rPr>
          <w:rFonts w:ascii="Times New Roman" w:hAnsi="Times New Roman" w:cs="Times New Roman"/>
        </w:rPr>
      </w:pPr>
      <w:r w:rsidRPr="0008624C">
        <w:rPr>
          <w:rFonts w:ascii="Times New Roman" w:hAnsi="Times New Roman" w:cs="Times New Roman"/>
        </w:rPr>
        <w:t>Trade show booth or delegate fees, banners, direct mail, poster printing</w:t>
      </w:r>
      <w:r w:rsidR="001E1E0F">
        <w:rPr>
          <w:rFonts w:ascii="Times New Roman" w:hAnsi="Times New Roman" w:cs="Times New Roman"/>
        </w:rPr>
        <w:t>, social media ads</w:t>
      </w:r>
      <w:r w:rsidRPr="0008624C">
        <w:rPr>
          <w:rFonts w:ascii="Times New Roman" w:hAnsi="Times New Roman" w:cs="Times New Roman"/>
        </w:rPr>
        <w:t xml:space="preserve"> and marketing activities other than </w:t>
      </w:r>
      <w:r w:rsidR="001E1E0F">
        <w:rPr>
          <w:rFonts w:ascii="Times New Roman" w:hAnsi="Times New Roman" w:cs="Times New Roman"/>
        </w:rPr>
        <w:t xml:space="preserve">nonlocal </w:t>
      </w:r>
      <w:r w:rsidRPr="0008624C">
        <w:rPr>
          <w:rFonts w:ascii="Times New Roman" w:hAnsi="Times New Roman" w:cs="Times New Roman"/>
        </w:rPr>
        <w:t xml:space="preserve">advertising may not be funded by Tourism Advertising awards, but may be funded by Development Grants.  </w:t>
      </w:r>
    </w:p>
    <w:p w:rsidR="001B720A" w:rsidRDefault="001B720A" w:rsidP="001B720A">
      <w:pPr>
        <w:spacing w:after="0" w:line="240" w:lineRule="auto"/>
        <w:rPr>
          <w:rFonts w:ascii="Times New Roman" w:hAnsi="Times New Roman" w:cs="Times New Roman"/>
        </w:rPr>
      </w:pPr>
    </w:p>
    <w:p w:rsidR="0008624C" w:rsidRDefault="001B720A" w:rsidP="001B720A">
      <w:pPr>
        <w:spacing w:after="0" w:line="240" w:lineRule="auto"/>
        <w:jc w:val="both"/>
        <w:rPr>
          <w:rFonts w:ascii="Times New Roman" w:hAnsi="Times New Roman" w:cs="Times New Roman"/>
        </w:rPr>
      </w:pPr>
      <w:r>
        <w:rPr>
          <w:rFonts w:ascii="Times New Roman" w:hAnsi="Times New Roman" w:cs="Times New Roman"/>
          <w:b/>
        </w:rPr>
        <w:t>Development Terms and Conditions:</w:t>
      </w:r>
      <w:r>
        <w:t xml:space="preserve"> </w:t>
      </w:r>
      <w:r>
        <w:rPr>
          <w:rFonts w:ascii="Times New Roman" w:hAnsi="Times New Roman" w:cs="Times New Roman"/>
        </w:rPr>
        <w:t xml:space="preserve"> </w:t>
      </w:r>
    </w:p>
    <w:p w:rsidR="001B720A" w:rsidRPr="0008624C" w:rsidRDefault="001B720A" w:rsidP="0008624C">
      <w:pPr>
        <w:pStyle w:val="ListParagraph"/>
        <w:numPr>
          <w:ilvl w:val="0"/>
          <w:numId w:val="27"/>
        </w:numPr>
        <w:spacing w:after="0" w:line="240" w:lineRule="auto"/>
        <w:ind w:left="720"/>
        <w:jc w:val="both"/>
        <w:rPr>
          <w:rFonts w:ascii="Times New Roman" w:hAnsi="Times New Roman" w:cs="Times New Roman"/>
        </w:rPr>
      </w:pPr>
      <w:r w:rsidRPr="0008624C">
        <w:rPr>
          <w:rFonts w:ascii="Times New Roman" w:hAnsi="Times New Roman" w:cs="Times New Roman"/>
        </w:rPr>
        <w:t xml:space="preserve">Media development expenses may also be covered such as professional photography or video, provided that Visit Frederick will be given access to use images or video for tourism promotion. Marketing expenses may also be covered with Development Grant funds, including brochure or poster printing, direct mail, advertising or trade show registrations. </w:t>
      </w:r>
    </w:p>
    <w:p w:rsidR="001B720A" w:rsidRDefault="001B720A" w:rsidP="0008624C">
      <w:pPr>
        <w:spacing w:after="0" w:line="240" w:lineRule="auto"/>
        <w:ind w:left="360"/>
        <w:jc w:val="both"/>
        <w:rPr>
          <w:rFonts w:ascii="Times New Roman" w:hAnsi="Times New Roman" w:cs="Times New Roman"/>
        </w:rPr>
      </w:pPr>
    </w:p>
    <w:p w:rsidR="001B720A" w:rsidRPr="0008624C" w:rsidRDefault="001B720A" w:rsidP="0008624C">
      <w:pPr>
        <w:pStyle w:val="ListParagraph"/>
        <w:numPr>
          <w:ilvl w:val="0"/>
          <w:numId w:val="27"/>
        </w:numPr>
        <w:spacing w:after="0" w:line="240" w:lineRule="auto"/>
        <w:ind w:left="720"/>
        <w:jc w:val="both"/>
        <w:rPr>
          <w:rFonts w:ascii="Times New Roman" w:hAnsi="Times New Roman" w:cs="Times New Roman"/>
        </w:rPr>
      </w:pPr>
      <w:r w:rsidRPr="0008624C">
        <w:rPr>
          <w:rFonts w:ascii="Times New Roman" w:hAnsi="Times New Roman" w:cs="Times New Roman"/>
        </w:rPr>
        <w:t xml:space="preserve">The maximum award will </w:t>
      </w:r>
      <w:r w:rsidRPr="000751B9">
        <w:rPr>
          <w:rFonts w:ascii="Times New Roman" w:hAnsi="Times New Roman" w:cs="Times New Roman"/>
        </w:rPr>
        <w:t>be $</w:t>
      </w:r>
      <w:r w:rsidR="00064C06" w:rsidRPr="000751B9">
        <w:rPr>
          <w:rFonts w:ascii="Times New Roman" w:hAnsi="Times New Roman" w:cs="Times New Roman"/>
        </w:rPr>
        <w:t>7,500</w:t>
      </w:r>
      <w:r w:rsidRPr="000751B9">
        <w:rPr>
          <w:rFonts w:ascii="Times New Roman" w:hAnsi="Times New Roman" w:cs="Times New Roman"/>
        </w:rPr>
        <w:t>.</w:t>
      </w:r>
      <w:r w:rsidRPr="0008624C">
        <w:rPr>
          <w:rFonts w:ascii="Times New Roman" w:hAnsi="Times New Roman" w:cs="Times New Roman"/>
        </w:rPr>
        <w:t xml:space="preserve"> The applicant must be able to match each grant dollar for dollar. Development Grants can have 25% of the match (12.5% of the total budget) provided in-kind.  Applicant staff or volunteer time is not eligible for the in-kind match.  Donated services and materials are eligible, with adequate documentation of value.  </w:t>
      </w:r>
    </w:p>
    <w:p w:rsidR="001B720A" w:rsidRDefault="001B720A" w:rsidP="0008624C">
      <w:pPr>
        <w:spacing w:after="0" w:line="240" w:lineRule="auto"/>
        <w:ind w:left="360"/>
        <w:jc w:val="both"/>
        <w:rPr>
          <w:rFonts w:ascii="Times New Roman" w:hAnsi="Times New Roman" w:cs="Times New Roman"/>
        </w:rPr>
      </w:pPr>
    </w:p>
    <w:p w:rsidR="001B720A" w:rsidRPr="0008624C" w:rsidRDefault="001B720A" w:rsidP="0008624C">
      <w:pPr>
        <w:pStyle w:val="ListParagraph"/>
        <w:numPr>
          <w:ilvl w:val="0"/>
          <w:numId w:val="27"/>
        </w:numPr>
        <w:spacing w:after="0" w:line="240" w:lineRule="auto"/>
        <w:ind w:left="720"/>
        <w:jc w:val="both"/>
        <w:rPr>
          <w:rFonts w:ascii="Times New Roman" w:hAnsi="Times New Roman" w:cs="Times New Roman"/>
        </w:rPr>
      </w:pPr>
      <w:r w:rsidRPr="0008624C">
        <w:rPr>
          <w:rFonts w:ascii="Times New Roman" w:hAnsi="Times New Roman" w:cs="Times New Roman"/>
        </w:rPr>
        <w:t xml:space="preserve">Requests can be for no less than $1,500 (a $3,000 project once matched). There are logo requirements for activities that are funded through this program. </w:t>
      </w:r>
    </w:p>
    <w:p w:rsidR="001B720A" w:rsidRDefault="001B720A" w:rsidP="0008624C">
      <w:pPr>
        <w:spacing w:after="0" w:line="240" w:lineRule="auto"/>
        <w:ind w:left="360"/>
        <w:jc w:val="both"/>
        <w:rPr>
          <w:rFonts w:ascii="Times New Roman" w:hAnsi="Times New Roman" w:cs="Times New Roman"/>
        </w:rPr>
      </w:pPr>
    </w:p>
    <w:p w:rsidR="009510DA" w:rsidRPr="000751B9" w:rsidRDefault="001B720A" w:rsidP="005A6B59">
      <w:pPr>
        <w:pStyle w:val="ListParagraph"/>
        <w:numPr>
          <w:ilvl w:val="0"/>
          <w:numId w:val="21"/>
        </w:numPr>
        <w:spacing w:after="0" w:line="240" w:lineRule="auto"/>
        <w:jc w:val="both"/>
        <w:rPr>
          <w:rFonts w:ascii="Arial" w:hAnsi="Arial" w:cs="Arial"/>
          <w:b/>
          <w:bCs/>
          <w:iCs/>
          <w:color w:val="000000"/>
        </w:rPr>
      </w:pPr>
      <w:r w:rsidRPr="000751B9">
        <w:rPr>
          <w:rFonts w:ascii="Times New Roman" w:hAnsi="Times New Roman" w:cs="Times New Roman"/>
        </w:rPr>
        <w:t xml:space="preserve">I acknowledge I have read and agree to the </w:t>
      </w:r>
      <w:r w:rsidR="00EB1AC9" w:rsidRPr="000751B9">
        <w:rPr>
          <w:rFonts w:ascii="Times New Roman" w:hAnsi="Times New Roman" w:cs="Times New Roman"/>
        </w:rPr>
        <w:t xml:space="preserve">TRIPP </w:t>
      </w:r>
      <w:r w:rsidRPr="000751B9">
        <w:rPr>
          <w:rFonts w:ascii="Times New Roman" w:hAnsi="Times New Roman" w:cs="Times New Roman"/>
        </w:rPr>
        <w:t>Terms and Conditions if awarded funds through the TRIPP program</w:t>
      </w:r>
      <w:r w:rsidR="00EB1AC9" w:rsidRPr="000751B9">
        <w:rPr>
          <w:rFonts w:ascii="Times New Roman" w:hAnsi="Times New Roman" w:cs="Times New Roman"/>
        </w:rPr>
        <w:t>s</w:t>
      </w:r>
      <w:r w:rsidRPr="000751B9">
        <w:rPr>
          <w:rFonts w:ascii="Times New Roman" w:hAnsi="Times New Roman" w:cs="Times New Roman"/>
        </w:rPr>
        <w:t xml:space="preserve">. </w:t>
      </w:r>
      <w:bookmarkStart w:id="0" w:name="_GoBack"/>
      <w:bookmarkEnd w:id="0"/>
    </w:p>
    <w:sectPr w:rsidR="009510DA" w:rsidRPr="000751B9" w:rsidSect="00CC3A99">
      <w:type w:val="continuous"/>
      <w:pgSz w:w="12240" w:h="15840"/>
      <w:pgMar w:top="540" w:right="1080" w:bottom="907" w:left="1440" w:header="720" w:footer="533"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72" w:rsidRDefault="00630172" w:rsidP="00A55FD0">
      <w:pPr>
        <w:spacing w:after="0" w:line="240" w:lineRule="auto"/>
      </w:pPr>
      <w:r>
        <w:separator/>
      </w:r>
    </w:p>
  </w:endnote>
  <w:endnote w:type="continuationSeparator" w:id="0">
    <w:p w:rsidR="00630172" w:rsidRDefault="00630172" w:rsidP="00A5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72" w:rsidRDefault="00630172" w:rsidP="00A55FD0">
      <w:pPr>
        <w:spacing w:after="0" w:line="240" w:lineRule="auto"/>
      </w:pPr>
      <w:r>
        <w:separator/>
      </w:r>
    </w:p>
  </w:footnote>
  <w:footnote w:type="continuationSeparator" w:id="0">
    <w:p w:rsidR="00630172" w:rsidRDefault="00630172" w:rsidP="00A55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5BD"/>
    <w:multiLevelType w:val="hybridMultilevel"/>
    <w:tmpl w:val="22FC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0608"/>
    <w:multiLevelType w:val="hybridMultilevel"/>
    <w:tmpl w:val="0798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694A"/>
    <w:multiLevelType w:val="hybridMultilevel"/>
    <w:tmpl w:val="70F622C2"/>
    <w:lvl w:ilvl="0" w:tplc="55A876A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B05E90"/>
    <w:multiLevelType w:val="hybridMultilevel"/>
    <w:tmpl w:val="4E4E927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0F0284"/>
    <w:multiLevelType w:val="hybridMultilevel"/>
    <w:tmpl w:val="4E36D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A24FF8"/>
    <w:multiLevelType w:val="hybridMultilevel"/>
    <w:tmpl w:val="A9CC707C"/>
    <w:lvl w:ilvl="0" w:tplc="55A876A6">
      <w:start w:val="1"/>
      <w:numFmt w:val="bullet"/>
      <w:lvlText w:val=""/>
      <w:lvlJc w:val="left"/>
      <w:pPr>
        <w:ind w:left="1170" w:hanging="360"/>
      </w:pPr>
      <w:rPr>
        <w:rFonts w:ascii="Webdings" w:hAnsi="Webding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076192B"/>
    <w:multiLevelType w:val="hybridMultilevel"/>
    <w:tmpl w:val="5D804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90223"/>
    <w:multiLevelType w:val="hybridMultilevel"/>
    <w:tmpl w:val="2A58DD08"/>
    <w:lvl w:ilvl="0" w:tplc="55A876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E7979"/>
    <w:multiLevelType w:val="hybridMultilevel"/>
    <w:tmpl w:val="CF00DD68"/>
    <w:lvl w:ilvl="0" w:tplc="55A876A6">
      <w:start w:val="1"/>
      <w:numFmt w:val="bullet"/>
      <w:lvlText w:val=""/>
      <w:lvlJc w:val="left"/>
      <w:pPr>
        <w:ind w:left="630" w:hanging="360"/>
      </w:pPr>
      <w:rPr>
        <w:rFonts w:ascii="Webdings" w:hAnsi="Web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7521DE2"/>
    <w:multiLevelType w:val="hybridMultilevel"/>
    <w:tmpl w:val="612A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36D12"/>
    <w:multiLevelType w:val="hybridMultilevel"/>
    <w:tmpl w:val="40A69F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53C23"/>
    <w:multiLevelType w:val="hybridMultilevel"/>
    <w:tmpl w:val="AE86ED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74456"/>
    <w:multiLevelType w:val="hybridMultilevel"/>
    <w:tmpl w:val="B6C06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4B07AD"/>
    <w:multiLevelType w:val="hybridMultilevel"/>
    <w:tmpl w:val="69903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A62CF"/>
    <w:multiLevelType w:val="hybridMultilevel"/>
    <w:tmpl w:val="B5A4EFC8"/>
    <w:lvl w:ilvl="0" w:tplc="55A876A6">
      <w:start w:val="1"/>
      <w:numFmt w:val="bullet"/>
      <w:lvlText w:val=""/>
      <w:lvlJc w:val="left"/>
      <w:pPr>
        <w:ind w:left="720" w:hanging="360"/>
      </w:pPr>
      <w:rPr>
        <w:rFonts w:ascii="Webdings" w:hAnsi="Webdings" w:hint="default"/>
      </w:rPr>
    </w:lvl>
    <w:lvl w:ilvl="1" w:tplc="55A876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0E8E"/>
    <w:multiLevelType w:val="hybridMultilevel"/>
    <w:tmpl w:val="153C21EE"/>
    <w:lvl w:ilvl="0" w:tplc="0409000F">
      <w:start w:val="1"/>
      <w:numFmt w:val="decimal"/>
      <w:lvlText w:val="%1."/>
      <w:lvlJc w:val="left"/>
      <w:pPr>
        <w:ind w:left="720" w:hanging="360"/>
      </w:pPr>
    </w:lvl>
    <w:lvl w:ilvl="1" w:tplc="55A876A6">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33478"/>
    <w:multiLevelType w:val="hybridMultilevel"/>
    <w:tmpl w:val="2466D728"/>
    <w:lvl w:ilvl="0" w:tplc="04090015">
      <w:start w:val="1"/>
      <w:numFmt w:val="upperLetter"/>
      <w:lvlText w:val="%1."/>
      <w:lvlJc w:val="left"/>
      <w:pPr>
        <w:ind w:left="360" w:hanging="360"/>
      </w:pPr>
    </w:lvl>
    <w:lvl w:ilvl="1" w:tplc="55A876A6">
      <w:start w:val="1"/>
      <w:numFmt w:val="bullet"/>
      <w:lvlText w:val=""/>
      <w:lvlJc w:val="left"/>
      <w:pPr>
        <w:ind w:left="1080" w:hanging="360"/>
      </w:pPr>
      <w:rPr>
        <w:rFonts w:ascii="Webdings" w:hAnsi="Web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3525D4"/>
    <w:multiLevelType w:val="hybridMultilevel"/>
    <w:tmpl w:val="DFAC782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4C581A58"/>
    <w:multiLevelType w:val="hybridMultilevel"/>
    <w:tmpl w:val="C456C4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F3B4D"/>
    <w:multiLevelType w:val="hybridMultilevel"/>
    <w:tmpl w:val="1E946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C0B1C"/>
    <w:multiLevelType w:val="hybridMultilevel"/>
    <w:tmpl w:val="9992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E003F"/>
    <w:multiLevelType w:val="hybridMultilevel"/>
    <w:tmpl w:val="3FC0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3CB"/>
    <w:multiLevelType w:val="hybridMultilevel"/>
    <w:tmpl w:val="E968C720"/>
    <w:lvl w:ilvl="0" w:tplc="91A613FC">
      <w:start w:val="1"/>
      <w:numFmt w:val="bullet"/>
      <w:lvlText w:val=""/>
      <w:lvlJc w:val="left"/>
      <w:pPr>
        <w:ind w:left="360" w:hanging="360"/>
      </w:pPr>
      <w:rPr>
        <w:rFonts w:ascii="Webdings" w:hAnsi="Webdings" w:hint="default"/>
        <w:sz w:val="22"/>
      </w:rPr>
    </w:lvl>
    <w:lvl w:ilvl="1" w:tplc="55A876A6">
      <w:start w:val="1"/>
      <w:numFmt w:val="bullet"/>
      <w:lvlText w:val=""/>
      <w:lvlJc w:val="left"/>
      <w:pPr>
        <w:ind w:left="1080" w:hanging="360"/>
      </w:pPr>
      <w:rPr>
        <w:rFonts w:ascii="Webdings" w:hAnsi="Web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FC7722"/>
    <w:multiLevelType w:val="hybridMultilevel"/>
    <w:tmpl w:val="264A31F0"/>
    <w:lvl w:ilvl="0" w:tplc="55A876A6">
      <w:start w:val="1"/>
      <w:numFmt w:val="bullet"/>
      <w:lvlText w:val=""/>
      <w:lvlJc w:val="left"/>
      <w:pPr>
        <w:ind w:left="720" w:hanging="360"/>
      </w:pPr>
      <w:rPr>
        <w:rFonts w:ascii="Webdings" w:hAnsi="Webdings" w:hint="default"/>
      </w:rPr>
    </w:lvl>
    <w:lvl w:ilvl="1" w:tplc="55A876A6">
      <w:start w:val="1"/>
      <w:numFmt w:val="bullet"/>
      <w:lvlText w:val=""/>
      <w:lvlJc w:val="left"/>
      <w:pPr>
        <w:ind w:left="360" w:hanging="360"/>
      </w:pPr>
      <w:rPr>
        <w:rFonts w:ascii="Webdings" w:hAnsi="Webdings" w:hint="default"/>
      </w:rPr>
    </w:lvl>
    <w:lvl w:ilvl="2" w:tplc="55A876A6">
      <w:start w:val="1"/>
      <w:numFmt w:val="bullet"/>
      <w:lvlText w:val=""/>
      <w:lvlJc w:val="left"/>
      <w:pPr>
        <w:ind w:left="720" w:hanging="360"/>
      </w:pPr>
      <w:rPr>
        <w:rFonts w:ascii="Webdings" w:hAnsi="Webdings" w:hint="default"/>
      </w:rPr>
    </w:lvl>
    <w:lvl w:ilvl="3" w:tplc="55A876A6">
      <w:start w:val="1"/>
      <w:numFmt w:val="bullet"/>
      <w:lvlText w:val=""/>
      <w:lvlJc w:val="left"/>
      <w:pPr>
        <w:ind w:left="2880" w:hanging="360"/>
      </w:pPr>
      <w:rPr>
        <w:rFonts w:ascii="Webdings" w:hAnsi="Web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76D70"/>
    <w:multiLevelType w:val="hybridMultilevel"/>
    <w:tmpl w:val="527A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E1BEC"/>
    <w:multiLevelType w:val="hybridMultilevel"/>
    <w:tmpl w:val="B764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45700"/>
    <w:multiLevelType w:val="hybridMultilevel"/>
    <w:tmpl w:val="D41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8"/>
  </w:num>
  <w:num w:numId="4">
    <w:abstractNumId w:val="11"/>
  </w:num>
  <w:num w:numId="5">
    <w:abstractNumId w:val="13"/>
  </w:num>
  <w:num w:numId="6">
    <w:abstractNumId w:val="15"/>
  </w:num>
  <w:num w:numId="7">
    <w:abstractNumId w:val="18"/>
  </w:num>
  <w:num w:numId="8">
    <w:abstractNumId w:val="16"/>
  </w:num>
  <w:num w:numId="9">
    <w:abstractNumId w:val="3"/>
  </w:num>
  <w:num w:numId="10">
    <w:abstractNumId w:val="22"/>
  </w:num>
  <w:num w:numId="11">
    <w:abstractNumId w:val="12"/>
  </w:num>
  <w:num w:numId="12">
    <w:abstractNumId w:val="6"/>
  </w:num>
  <w:num w:numId="13">
    <w:abstractNumId w:val="14"/>
  </w:num>
  <w:num w:numId="14">
    <w:abstractNumId w:val="23"/>
  </w:num>
  <w:num w:numId="15">
    <w:abstractNumId w:val="10"/>
  </w:num>
  <w:num w:numId="16">
    <w:abstractNumId w:val="17"/>
  </w:num>
  <w:num w:numId="17">
    <w:abstractNumId w:val="9"/>
  </w:num>
  <w:num w:numId="18">
    <w:abstractNumId w:val="19"/>
  </w:num>
  <w:num w:numId="19">
    <w:abstractNumId w:val="0"/>
  </w:num>
  <w:num w:numId="20">
    <w:abstractNumId w:val="5"/>
  </w:num>
  <w:num w:numId="21">
    <w:abstractNumId w:val="2"/>
  </w:num>
  <w:num w:numId="22">
    <w:abstractNumId w:val="7"/>
  </w:num>
  <w:num w:numId="23">
    <w:abstractNumId w:val="25"/>
  </w:num>
  <w:num w:numId="24">
    <w:abstractNumId w:val="20"/>
  </w:num>
  <w:num w:numId="25">
    <w:abstractNumId w:val="26"/>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1C"/>
    <w:rsid w:val="00020ACC"/>
    <w:rsid w:val="000312C7"/>
    <w:rsid w:val="00035838"/>
    <w:rsid w:val="00042603"/>
    <w:rsid w:val="00050E17"/>
    <w:rsid w:val="00052955"/>
    <w:rsid w:val="00064C06"/>
    <w:rsid w:val="000751B9"/>
    <w:rsid w:val="00082158"/>
    <w:rsid w:val="0008624C"/>
    <w:rsid w:val="00087A1F"/>
    <w:rsid w:val="000920CA"/>
    <w:rsid w:val="000958D4"/>
    <w:rsid w:val="000C2151"/>
    <w:rsid w:val="000C2799"/>
    <w:rsid w:val="000D228F"/>
    <w:rsid w:val="000D3AC5"/>
    <w:rsid w:val="000E34D2"/>
    <w:rsid w:val="000E58EB"/>
    <w:rsid w:val="000F1623"/>
    <w:rsid w:val="000F3647"/>
    <w:rsid w:val="00100B24"/>
    <w:rsid w:val="0010774F"/>
    <w:rsid w:val="001078D8"/>
    <w:rsid w:val="00111740"/>
    <w:rsid w:val="0015437A"/>
    <w:rsid w:val="001803F9"/>
    <w:rsid w:val="00186DF7"/>
    <w:rsid w:val="00187C3E"/>
    <w:rsid w:val="001B720A"/>
    <w:rsid w:val="001C0075"/>
    <w:rsid w:val="001D171A"/>
    <w:rsid w:val="001D4B47"/>
    <w:rsid w:val="001E0199"/>
    <w:rsid w:val="001E1E0F"/>
    <w:rsid w:val="001F3037"/>
    <w:rsid w:val="001F32ED"/>
    <w:rsid w:val="002268DA"/>
    <w:rsid w:val="00226E9D"/>
    <w:rsid w:val="002322EB"/>
    <w:rsid w:val="00235A14"/>
    <w:rsid w:val="00236810"/>
    <w:rsid w:val="00241067"/>
    <w:rsid w:val="002736DA"/>
    <w:rsid w:val="00285250"/>
    <w:rsid w:val="002A3C9B"/>
    <w:rsid w:val="002B24E9"/>
    <w:rsid w:val="002B598E"/>
    <w:rsid w:val="002D08C2"/>
    <w:rsid w:val="002D75A6"/>
    <w:rsid w:val="002F0C1D"/>
    <w:rsid w:val="002F5640"/>
    <w:rsid w:val="002F62D8"/>
    <w:rsid w:val="00320B52"/>
    <w:rsid w:val="00324B89"/>
    <w:rsid w:val="00350BED"/>
    <w:rsid w:val="0036308D"/>
    <w:rsid w:val="00364A01"/>
    <w:rsid w:val="00366FBC"/>
    <w:rsid w:val="0038004F"/>
    <w:rsid w:val="00380FC2"/>
    <w:rsid w:val="00386A8D"/>
    <w:rsid w:val="003A2252"/>
    <w:rsid w:val="003A2E68"/>
    <w:rsid w:val="003B5A34"/>
    <w:rsid w:val="003B7CB6"/>
    <w:rsid w:val="003D131D"/>
    <w:rsid w:val="003E3C72"/>
    <w:rsid w:val="0040658B"/>
    <w:rsid w:val="00407952"/>
    <w:rsid w:val="00412899"/>
    <w:rsid w:val="00417540"/>
    <w:rsid w:val="00422103"/>
    <w:rsid w:val="00425F47"/>
    <w:rsid w:val="00431991"/>
    <w:rsid w:val="00432AC6"/>
    <w:rsid w:val="00434959"/>
    <w:rsid w:val="00436CBC"/>
    <w:rsid w:val="00441701"/>
    <w:rsid w:val="00441BA5"/>
    <w:rsid w:val="00441E1D"/>
    <w:rsid w:val="004619F7"/>
    <w:rsid w:val="00461FE6"/>
    <w:rsid w:val="00463689"/>
    <w:rsid w:val="00485BEC"/>
    <w:rsid w:val="004939B7"/>
    <w:rsid w:val="00496D2F"/>
    <w:rsid w:val="004C0012"/>
    <w:rsid w:val="004C08B2"/>
    <w:rsid w:val="004C3266"/>
    <w:rsid w:val="004D332A"/>
    <w:rsid w:val="004E235B"/>
    <w:rsid w:val="004E3326"/>
    <w:rsid w:val="004E7F2A"/>
    <w:rsid w:val="004F0C95"/>
    <w:rsid w:val="00513725"/>
    <w:rsid w:val="00534422"/>
    <w:rsid w:val="00536850"/>
    <w:rsid w:val="0053704F"/>
    <w:rsid w:val="00546661"/>
    <w:rsid w:val="005607B5"/>
    <w:rsid w:val="005707D9"/>
    <w:rsid w:val="0057266A"/>
    <w:rsid w:val="00573774"/>
    <w:rsid w:val="00580F75"/>
    <w:rsid w:val="005A4D65"/>
    <w:rsid w:val="005A5FE3"/>
    <w:rsid w:val="005B6599"/>
    <w:rsid w:val="005F4E53"/>
    <w:rsid w:val="00600C94"/>
    <w:rsid w:val="00605DFB"/>
    <w:rsid w:val="00630172"/>
    <w:rsid w:val="0063433F"/>
    <w:rsid w:val="00644761"/>
    <w:rsid w:val="00674C03"/>
    <w:rsid w:val="0067665D"/>
    <w:rsid w:val="00693B74"/>
    <w:rsid w:val="006A019D"/>
    <w:rsid w:val="006B2F26"/>
    <w:rsid w:val="006C5A5D"/>
    <w:rsid w:val="006D01FB"/>
    <w:rsid w:val="006D0D94"/>
    <w:rsid w:val="006E10B0"/>
    <w:rsid w:val="006E149F"/>
    <w:rsid w:val="00701C21"/>
    <w:rsid w:val="007103C9"/>
    <w:rsid w:val="00714A15"/>
    <w:rsid w:val="00717A71"/>
    <w:rsid w:val="007258DB"/>
    <w:rsid w:val="0073726B"/>
    <w:rsid w:val="00742442"/>
    <w:rsid w:val="00747A47"/>
    <w:rsid w:val="0075737B"/>
    <w:rsid w:val="0077129E"/>
    <w:rsid w:val="007810A3"/>
    <w:rsid w:val="00781354"/>
    <w:rsid w:val="00783626"/>
    <w:rsid w:val="00797CFF"/>
    <w:rsid w:val="007A2A59"/>
    <w:rsid w:val="007A4870"/>
    <w:rsid w:val="007B203C"/>
    <w:rsid w:val="007B5C37"/>
    <w:rsid w:val="007B5F2B"/>
    <w:rsid w:val="007D3486"/>
    <w:rsid w:val="007F4C48"/>
    <w:rsid w:val="00803B2A"/>
    <w:rsid w:val="00805DB8"/>
    <w:rsid w:val="00812406"/>
    <w:rsid w:val="00822EA9"/>
    <w:rsid w:val="008439E2"/>
    <w:rsid w:val="008443AB"/>
    <w:rsid w:val="00844482"/>
    <w:rsid w:val="0085362F"/>
    <w:rsid w:val="0085679D"/>
    <w:rsid w:val="00885840"/>
    <w:rsid w:val="0089094D"/>
    <w:rsid w:val="008B4780"/>
    <w:rsid w:val="008C1457"/>
    <w:rsid w:val="008C4606"/>
    <w:rsid w:val="00901C2F"/>
    <w:rsid w:val="009353CC"/>
    <w:rsid w:val="00940705"/>
    <w:rsid w:val="00942CAB"/>
    <w:rsid w:val="00944856"/>
    <w:rsid w:val="009470E2"/>
    <w:rsid w:val="009510DA"/>
    <w:rsid w:val="009A2D31"/>
    <w:rsid w:val="009A6414"/>
    <w:rsid w:val="009B12C0"/>
    <w:rsid w:val="009B3B97"/>
    <w:rsid w:val="009C2B05"/>
    <w:rsid w:val="009C7283"/>
    <w:rsid w:val="009F1181"/>
    <w:rsid w:val="009F295A"/>
    <w:rsid w:val="00A00C01"/>
    <w:rsid w:val="00A03E01"/>
    <w:rsid w:val="00A103BC"/>
    <w:rsid w:val="00A130A6"/>
    <w:rsid w:val="00A24E17"/>
    <w:rsid w:val="00A55FD0"/>
    <w:rsid w:val="00A819A8"/>
    <w:rsid w:val="00AA15E8"/>
    <w:rsid w:val="00AA7538"/>
    <w:rsid w:val="00AC230B"/>
    <w:rsid w:val="00AC32F8"/>
    <w:rsid w:val="00AE2AC6"/>
    <w:rsid w:val="00B0021F"/>
    <w:rsid w:val="00B033C8"/>
    <w:rsid w:val="00B20904"/>
    <w:rsid w:val="00B20C2D"/>
    <w:rsid w:val="00B2552D"/>
    <w:rsid w:val="00B558D3"/>
    <w:rsid w:val="00B5691E"/>
    <w:rsid w:val="00B6297B"/>
    <w:rsid w:val="00B70FF4"/>
    <w:rsid w:val="00B718EA"/>
    <w:rsid w:val="00B850AE"/>
    <w:rsid w:val="00B858FD"/>
    <w:rsid w:val="00B87567"/>
    <w:rsid w:val="00B9481C"/>
    <w:rsid w:val="00B95B82"/>
    <w:rsid w:val="00BA76D3"/>
    <w:rsid w:val="00BB0FD2"/>
    <w:rsid w:val="00BB55BE"/>
    <w:rsid w:val="00BC29E5"/>
    <w:rsid w:val="00BC2DBF"/>
    <w:rsid w:val="00BC6D39"/>
    <w:rsid w:val="00BD2533"/>
    <w:rsid w:val="00BE75F9"/>
    <w:rsid w:val="00BF1452"/>
    <w:rsid w:val="00C02B2B"/>
    <w:rsid w:val="00C101D7"/>
    <w:rsid w:val="00C11695"/>
    <w:rsid w:val="00C22B9C"/>
    <w:rsid w:val="00C2697B"/>
    <w:rsid w:val="00C44519"/>
    <w:rsid w:val="00C525D3"/>
    <w:rsid w:val="00C5722F"/>
    <w:rsid w:val="00C57850"/>
    <w:rsid w:val="00C57D21"/>
    <w:rsid w:val="00C6541F"/>
    <w:rsid w:val="00C6599A"/>
    <w:rsid w:val="00C71A1C"/>
    <w:rsid w:val="00C7393D"/>
    <w:rsid w:val="00C81DD4"/>
    <w:rsid w:val="00CA4A9D"/>
    <w:rsid w:val="00CB3F06"/>
    <w:rsid w:val="00CC24DC"/>
    <w:rsid w:val="00CC3A99"/>
    <w:rsid w:val="00CD1762"/>
    <w:rsid w:val="00CD3D65"/>
    <w:rsid w:val="00CE795B"/>
    <w:rsid w:val="00CF2599"/>
    <w:rsid w:val="00D017E6"/>
    <w:rsid w:val="00D2405A"/>
    <w:rsid w:val="00D35C25"/>
    <w:rsid w:val="00D457BD"/>
    <w:rsid w:val="00D75209"/>
    <w:rsid w:val="00D936F2"/>
    <w:rsid w:val="00DB7542"/>
    <w:rsid w:val="00DC1BBC"/>
    <w:rsid w:val="00DE115E"/>
    <w:rsid w:val="00DE4BCF"/>
    <w:rsid w:val="00DF0EEE"/>
    <w:rsid w:val="00E138E9"/>
    <w:rsid w:val="00E36D59"/>
    <w:rsid w:val="00E405F3"/>
    <w:rsid w:val="00E46E11"/>
    <w:rsid w:val="00E60BF3"/>
    <w:rsid w:val="00E73073"/>
    <w:rsid w:val="00E83329"/>
    <w:rsid w:val="00E8465E"/>
    <w:rsid w:val="00E93AE6"/>
    <w:rsid w:val="00E94837"/>
    <w:rsid w:val="00EA39BD"/>
    <w:rsid w:val="00EB1AC9"/>
    <w:rsid w:val="00EB7069"/>
    <w:rsid w:val="00EC2681"/>
    <w:rsid w:val="00EC6D39"/>
    <w:rsid w:val="00ED56CC"/>
    <w:rsid w:val="00ED67C9"/>
    <w:rsid w:val="00EE3895"/>
    <w:rsid w:val="00EF0B85"/>
    <w:rsid w:val="00EF3B67"/>
    <w:rsid w:val="00F0068D"/>
    <w:rsid w:val="00F01A4E"/>
    <w:rsid w:val="00F02B2D"/>
    <w:rsid w:val="00F10F17"/>
    <w:rsid w:val="00F11BF1"/>
    <w:rsid w:val="00F26FED"/>
    <w:rsid w:val="00F37F91"/>
    <w:rsid w:val="00F413D6"/>
    <w:rsid w:val="00F415A2"/>
    <w:rsid w:val="00F6173F"/>
    <w:rsid w:val="00F818EB"/>
    <w:rsid w:val="00FA7214"/>
    <w:rsid w:val="00FB3E58"/>
    <w:rsid w:val="00FC073A"/>
    <w:rsid w:val="00FC3A43"/>
    <w:rsid w:val="00FC62AE"/>
    <w:rsid w:val="00FE53EC"/>
    <w:rsid w:val="00FF6184"/>
    <w:rsid w:val="00FF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54AE3-A0E8-420E-9519-216A2608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6B"/>
  </w:style>
  <w:style w:type="paragraph" w:styleId="Heading1">
    <w:name w:val="heading 1"/>
    <w:basedOn w:val="Normal"/>
    <w:next w:val="Normal"/>
    <w:link w:val="Heading1Char"/>
    <w:qFormat/>
    <w:rsid w:val="00D936F2"/>
    <w:pPr>
      <w:keepNext/>
      <w:autoSpaceDE w:val="0"/>
      <w:autoSpaceDN w:val="0"/>
      <w:adjustRightInd w:val="0"/>
      <w:spacing w:after="0" w:line="240" w:lineRule="auto"/>
      <w:outlineLvl w:val="0"/>
    </w:pPr>
    <w:rPr>
      <w:rFonts w:ascii="Times-Bold" w:eastAsia="Times New Roman" w:hAnsi="Times-Bold"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8D4"/>
    <w:pPr>
      <w:ind w:left="720"/>
      <w:contextualSpacing/>
    </w:pPr>
  </w:style>
  <w:style w:type="table" w:styleId="TableGrid">
    <w:name w:val="Table Grid"/>
    <w:basedOn w:val="TableNormal"/>
    <w:uiPriority w:val="59"/>
    <w:rsid w:val="00BC6D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A55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FD0"/>
  </w:style>
  <w:style w:type="paragraph" w:styleId="Footer">
    <w:name w:val="footer"/>
    <w:basedOn w:val="Normal"/>
    <w:link w:val="FooterChar"/>
    <w:uiPriority w:val="99"/>
    <w:unhideWhenUsed/>
    <w:rsid w:val="00A55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FD0"/>
  </w:style>
  <w:style w:type="paragraph" w:styleId="BalloonText">
    <w:name w:val="Balloon Text"/>
    <w:basedOn w:val="Normal"/>
    <w:link w:val="BalloonTextChar"/>
    <w:uiPriority w:val="99"/>
    <w:semiHidden/>
    <w:unhideWhenUsed/>
    <w:rsid w:val="00693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B74"/>
    <w:rPr>
      <w:rFonts w:ascii="Tahoma" w:hAnsi="Tahoma" w:cs="Tahoma"/>
      <w:sz w:val="16"/>
      <w:szCs w:val="16"/>
    </w:rPr>
  </w:style>
  <w:style w:type="paragraph" w:styleId="BodyText3">
    <w:name w:val="Body Text 3"/>
    <w:basedOn w:val="Normal"/>
    <w:link w:val="BodyText3Char"/>
    <w:semiHidden/>
    <w:rsid w:val="001F32ED"/>
    <w:pPr>
      <w:spacing w:after="0" w:line="240" w:lineRule="auto"/>
    </w:pPr>
    <w:rPr>
      <w:rFonts w:ascii="Arial" w:eastAsia="Times New Roman" w:hAnsi="Arial" w:cs="Arial"/>
      <w:b/>
      <w:bCs/>
      <w:sz w:val="28"/>
      <w:szCs w:val="24"/>
    </w:rPr>
  </w:style>
  <w:style w:type="character" w:customStyle="1" w:styleId="BodyText3Char">
    <w:name w:val="Body Text 3 Char"/>
    <w:basedOn w:val="DefaultParagraphFont"/>
    <w:link w:val="BodyText3"/>
    <w:semiHidden/>
    <w:rsid w:val="001F32ED"/>
    <w:rPr>
      <w:rFonts w:ascii="Arial" w:eastAsia="Times New Roman" w:hAnsi="Arial" w:cs="Arial"/>
      <w:b/>
      <w:bCs/>
      <w:sz w:val="28"/>
      <w:szCs w:val="24"/>
    </w:rPr>
  </w:style>
  <w:style w:type="character" w:customStyle="1" w:styleId="Heading1Char">
    <w:name w:val="Heading 1 Char"/>
    <w:basedOn w:val="DefaultParagraphFont"/>
    <w:link w:val="Heading1"/>
    <w:rsid w:val="00D936F2"/>
    <w:rPr>
      <w:rFonts w:ascii="Times-Bold" w:eastAsia="Times New Roman" w:hAnsi="Times-Bold" w:cs="Times New Roman"/>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244421">
      <w:bodyDiv w:val="1"/>
      <w:marLeft w:val="0"/>
      <w:marRight w:val="0"/>
      <w:marTop w:val="0"/>
      <w:marBottom w:val="0"/>
      <w:divBdr>
        <w:top w:val="none" w:sz="0" w:space="0" w:color="auto"/>
        <w:left w:val="none" w:sz="0" w:space="0" w:color="auto"/>
        <w:bottom w:val="none" w:sz="0" w:space="0" w:color="auto"/>
        <w:right w:val="none" w:sz="0" w:space="0" w:color="auto"/>
      </w:divBdr>
    </w:div>
    <w:div w:id="1999965550">
      <w:bodyDiv w:val="1"/>
      <w:marLeft w:val="0"/>
      <w:marRight w:val="0"/>
      <w:marTop w:val="0"/>
      <w:marBottom w:val="0"/>
      <w:divBdr>
        <w:top w:val="none" w:sz="0" w:space="0" w:color="auto"/>
        <w:left w:val="none" w:sz="0" w:space="0" w:color="auto"/>
        <w:bottom w:val="none" w:sz="0" w:space="0" w:color="auto"/>
        <w:right w:val="none" w:sz="0" w:space="0" w:color="auto"/>
      </w:divBdr>
      <w:divsChild>
        <w:div w:id="823396509">
          <w:marLeft w:val="0"/>
          <w:marRight w:val="0"/>
          <w:marTop w:val="0"/>
          <w:marBottom w:val="0"/>
          <w:divBdr>
            <w:top w:val="none" w:sz="0" w:space="0" w:color="auto"/>
            <w:left w:val="none" w:sz="0" w:space="0" w:color="auto"/>
            <w:bottom w:val="none" w:sz="0" w:space="0" w:color="auto"/>
            <w:right w:val="none" w:sz="0" w:space="0" w:color="auto"/>
          </w:divBdr>
          <w:divsChild>
            <w:div w:id="402335072">
              <w:marLeft w:val="0"/>
              <w:marRight w:val="0"/>
              <w:marTop w:val="0"/>
              <w:marBottom w:val="0"/>
              <w:divBdr>
                <w:top w:val="none" w:sz="0" w:space="0" w:color="auto"/>
                <w:left w:val="none" w:sz="0" w:space="0" w:color="auto"/>
                <w:bottom w:val="none" w:sz="0" w:space="0" w:color="auto"/>
                <w:right w:val="none" w:sz="0" w:space="0" w:color="auto"/>
              </w:divBdr>
            </w:div>
            <w:div w:id="1753891134">
              <w:marLeft w:val="0"/>
              <w:marRight w:val="0"/>
              <w:marTop w:val="0"/>
              <w:marBottom w:val="0"/>
              <w:divBdr>
                <w:top w:val="none" w:sz="0" w:space="0" w:color="auto"/>
                <w:left w:val="none" w:sz="0" w:space="0" w:color="auto"/>
                <w:bottom w:val="none" w:sz="0" w:space="0" w:color="auto"/>
                <w:right w:val="none" w:sz="0" w:space="0" w:color="auto"/>
              </w:divBdr>
            </w:div>
            <w:div w:id="334692578">
              <w:marLeft w:val="0"/>
              <w:marRight w:val="0"/>
              <w:marTop w:val="0"/>
              <w:marBottom w:val="0"/>
              <w:divBdr>
                <w:top w:val="none" w:sz="0" w:space="0" w:color="auto"/>
                <w:left w:val="none" w:sz="0" w:space="0" w:color="auto"/>
                <w:bottom w:val="none" w:sz="0" w:space="0" w:color="auto"/>
                <w:right w:val="none" w:sz="0" w:space="0" w:color="auto"/>
              </w:divBdr>
            </w:div>
            <w:div w:id="1524783037">
              <w:marLeft w:val="0"/>
              <w:marRight w:val="0"/>
              <w:marTop w:val="0"/>
              <w:marBottom w:val="0"/>
              <w:divBdr>
                <w:top w:val="none" w:sz="0" w:space="0" w:color="auto"/>
                <w:left w:val="none" w:sz="0" w:space="0" w:color="auto"/>
                <w:bottom w:val="none" w:sz="0" w:space="0" w:color="auto"/>
                <w:right w:val="none" w:sz="0" w:space="0" w:color="auto"/>
              </w:divBdr>
            </w:div>
            <w:div w:id="46149511">
              <w:marLeft w:val="0"/>
              <w:marRight w:val="0"/>
              <w:marTop w:val="0"/>
              <w:marBottom w:val="0"/>
              <w:divBdr>
                <w:top w:val="none" w:sz="0" w:space="0" w:color="auto"/>
                <w:left w:val="none" w:sz="0" w:space="0" w:color="auto"/>
                <w:bottom w:val="none" w:sz="0" w:space="0" w:color="auto"/>
                <w:right w:val="none" w:sz="0" w:space="0" w:color="auto"/>
              </w:divBdr>
            </w:div>
            <w:div w:id="1553498088">
              <w:marLeft w:val="0"/>
              <w:marRight w:val="0"/>
              <w:marTop w:val="0"/>
              <w:marBottom w:val="0"/>
              <w:divBdr>
                <w:top w:val="none" w:sz="0" w:space="0" w:color="auto"/>
                <w:left w:val="none" w:sz="0" w:space="0" w:color="auto"/>
                <w:bottom w:val="none" w:sz="0" w:space="0" w:color="auto"/>
                <w:right w:val="none" w:sz="0" w:space="0" w:color="auto"/>
              </w:divBdr>
            </w:div>
            <w:div w:id="379868899">
              <w:marLeft w:val="0"/>
              <w:marRight w:val="0"/>
              <w:marTop w:val="0"/>
              <w:marBottom w:val="0"/>
              <w:divBdr>
                <w:top w:val="none" w:sz="0" w:space="0" w:color="auto"/>
                <w:left w:val="none" w:sz="0" w:space="0" w:color="auto"/>
                <w:bottom w:val="none" w:sz="0" w:space="0" w:color="auto"/>
                <w:right w:val="none" w:sz="0" w:space="0" w:color="auto"/>
              </w:divBdr>
            </w:div>
            <w:div w:id="1576816356">
              <w:marLeft w:val="0"/>
              <w:marRight w:val="0"/>
              <w:marTop w:val="0"/>
              <w:marBottom w:val="0"/>
              <w:divBdr>
                <w:top w:val="none" w:sz="0" w:space="0" w:color="auto"/>
                <w:left w:val="none" w:sz="0" w:space="0" w:color="auto"/>
                <w:bottom w:val="none" w:sz="0" w:space="0" w:color="auto"/>
                <w:right w:val="none" w:sz="0" w:space="0" w:color="auto"/>
              </w:divBdr>
            </w:div>
            <w:div w:id="854226008">
              <w:marLeft w:val="0"/>
              <w:marRight w:val="0"/>
              <w:marTop w:val="0"/>
              <w:marBottom w:val="0"/>
              <w:divBdr>
                <w:top w:val="none" w:sz="0" w:space="0" w:color="auto"/>
                <w:left w:val="none" w:sz="0" w:space="0" w:color="auto"/>
                <w:bottom w:val="none" w:sz="0" w:space="0" w:color="auto"/>
                <w:right w:val="none" w:sz="0" w:space="0" w:color="auto"/>
              </w:divBdr>
            </w:div>
            <w:div w:id="153301943">
              <w:marLeft w:val="0"/>
              <w:marRight w:val="0"/>
              <w:marTop w:val="0"/>
              <w:marBottom w:val="0"/>
              <w:divBdr>
                <w:top w:val="none" w:sz="0" w:space="0" w:color="auto"/>
                <w:left w:val="none" w:sz="0" w:space="0" w:color="auto"/>
                <w:bottom w:val="none" w:sz="0" w:space="0" w:color="auto"/>
                <w:right w:val="none" w:sz="0" w:space="0" w:color="auto"/>
              </w:divBdr>
            </w:div>
            <w:div w:id="269971899">
              <w:marLeft w:val="0"/>
              <w:marRight w:val="0"/>
              <w:marTop w:val="0"/>
              <w:marBottom w:val="0"/>
              <w:divBdr>
                <w:top w:val="none" w:sz="0" w:space="0" w:color="auto"/>
                <w:left w:val="none" w:sz="0" w:space="0" w:color="auto"/>
                <w:bottom w:val="none" w:sz="0" w:space="0" w:color="auto"/>
                <w:right w:val="none" w:sz="0" w:space="0" w:color="auto"/>
              </w:divBdr>
            </w:div>
            <w:div w:id="868839667">
              <w:marLeft w:val="0"/>
              <w:marRight w:val="0"/>
              <w:marTop w:val="0"/>
              <w:marBottom w:val="0"/>
              <w:divBdr>
                <w:top w:val="none" w:sz="0" w:space="0" w:color="auto"/>
                <w:left w:val="none" w:sz="0" w:space="0" w:color="auto"/>
                <w:bottom w:val="none" w:sz="0" w:space="0" w:color="auto"/>
                <w:right w:val="none" w:sz="0" w:space="0" w:color="auto"/>
              </w:divBdr>
            </w:div>
            <w:div w:id="1043167711">
              <w:marLeft w:val="0"/>
              <w:marRight w:val="0"/>
              <w:marTop w:val="0"/>
              <w:marBottom w:val="0"/>
              <w:divBdr>
                <w:top w:val="none" w:sz="0" w:space="0" w:color="auto"/>
                <w:left w:val="none" w:sz="0" w:space="0" w:color="auto"/>
                <w:bottom w:val="none" w:sz="0" w:space="0" w:color="auto"/>
                <w:right w:val="none" w:sz="0" w:space="0" w:color="auto"/>
              </w:divBdr>
            </w:div>
            <w:div w:id="347028162">
              <w:marLeft w:val="0"/>
              <w:marRight w:val="0"/>
              <w:marTop w:val="0"/>
              <w:marBottom w:val="0"/>
              <w:divBdr>
                <w:top w:val="none" w:sz="0" w:space="0" w:color="auto"/>
                <w:left w:val="none" w:sz="0" w:space="0" w:color="auto"/>
                <w:bottom w:val="none" w:sz="0" w:space="0" w:color="auto"/>
                <w:right w:val="none" w:sz="0" w:space="0" w:color="auto"/>
              </w:divBdr>
            </w:div>
            <w:div w:id="1322853123">
              <w:marLeft w:val="0"/>
              <w:marRight w:val="0"/>
              <w:marTop w:val="0"/>
              <w:marBottom w:val="0"/>
              <w:divBdr>
                <w:top w:val="none" w:sz="0" w:space="0" w:color="auto"/>
                <w:left w:val="none" w:sz="0" w:space="0" w:color="auto"/>
                <w:bottom w:val="none" w:sz="0" w:space="0" w:color="auto"/>
                <w:right w:val="none" w:sz="0" w:space="0" w:color="auto"/>
              </w:divBdr>
            </w:div>
            <w:div w:id="1065880872">
              <w:marLeft w:val="0"/>
              <w:marRight w:val="0"/>
              <w:marTop w:val="0"/>
              <w:marBottom w:val="0"/>
              <w:divBdr>
                <w:top w:val="none" w:sz="0" w:space="0" w:color="auto"/>
                <w:left w:val="none" w:sz="0" w:space="0" w:color="auto"/>
                <w:bottom w:val="none" w:sz="0" w:space="0" w:color="auto"/>
                <w:right w:val="none" w:sz="0" w:space="0" w:color="auto"/>
              </w:divBdr>
            </w:div>
            <w:div w:id="1038698143">
              <w:marLeft w:val="0"/>
              <w:marRight w:val="0"/>
              <w:marTop w:val="0"/>
              <w:marBottom w:val="0"/>
              <w:divBdr>
                <w:top w:val="none" w:sz="0" w:space="0" w:color="auto"/>
                <w:left w:val="none" w:sz="0" w:space="0" w:color="auto"/>
                <w:bottom w:val="none" w:sz="0" w:space="0" w:color="auto"/>
                <w:right w:val="none" w:sz="0" w:space="0" w:color="auto"/>
              </w:divBdr>
            </w:div>
            <w:div w:id="1318144446">
              <w:marLeft w:val="0"/>
              <w:marRight w:val="0"/>
              <w:marTop w:val="0"/>
              <w:marBottom w:val="0"/>
              <w:divBdr>
                <w:top w:val="none" w:sz="0" w:space="0" w:color="auto"/>
                <w:left w:val="none" w:sz="0" w:space="0" w:color="auto"/>
                <w:bottom w:val="none" w:sz="0" w:space="0" w:color="auto"/>
                <w:right w:val="none" w:sz="0" w:space="0" w:color="auto"/>
              </w:divBdr>
            </w:div>
            <w:div w:id="319232901">
              <w:marLeft w:val="0"/>
              <w:marRight w:val="0"/>
              <w:marTop w:val="0"/>
              <w:marBottom w:val="0"/>
              <w:divBdr>
                <w:top w:val="none" w:sz="0" w:space="0" w:color="auto"/>
                <w:left w:val="none" w:sz="0" w:space="0" w:color="auto"/>
                <w:bottom w:val="none" w:sz="0" w:space="0" w:color="auto"/>
                <w:right w:val="none" w:sz="0" w:space="0" w:color="auto"/>
              </w:divBdr>
            </w:div>
            <w:div w:id="1158883315">
              <w:marLeft w:val="0"/>
              <w:marRight w:val="0"/>
              <w:marTop w:val="0"/>
              <w:marBottom w:val="0"/>
              <w:divBdr>
                <w:top w:val="none" w:sz="0" w:space="0" w:color="auto"/>
                <w:left w:val="none" w:sz="0" w:space="0" w:color="auto"/>
                <w:bottom w:val="none" w:sz="0" w:space="0" w:color="auto"/>
                <w:right w:val="none" w:sz="0" w:space="0" w:color="auto"/>
              </w:divBdr>
            </w:div>
            <w:div w:id="877857697">
              <w:marLeft w:val="0"/>
              <w:marRight w:val="0"/>
              <w:marTop w:val="0"/>
              <w:marBottom w:val="0"/>
              <w:divBdr>
                <w:top w:val="none" w:sz="0" w:space="0" w:color="auto"/>
                <w:left w:val="none" w:sz="0" w:space="0" w:color="auto"/>
                <w:bottom w:val="none" w:sz="0" w:space="0" w:color="auto"/>
                <w:right w:val="none" w:sz="0" w:space="0" w:color="auto"/>
              </w:divBdr>
            </w:div>
            <w:div w:id="831338311">
              <w:marLeft w:val="0"/>
              <w:marRight w:val="0"/>
              <w:marTop w:val="0"/>
              <w:marBottom w:val="0"/>
              <w:divBdr>
                <w:top w:val="none" w:sz="0" w:space="0" w:color="auto"/>
                <w:left w:val="none" w:sz="0" w:space="0" w:color="auto"/>
                <w:bottom w:val="none" w:sz="0" w:space="0" w:color="auto"/>
                <w:right w:val="none" w:sz="0" w:space="0" w:color="auto"/>
              </w:divBdr>
            </w:div>
            <w:div w:id="927539379">
              <w:marLeft w:val="0"/>
              <w:marRight w:val="0"/>
              <w:marTop w:val="0"/>
              <w:marBottom w:val="0"/>
              <w:divBdr>
                <w:top w:val="none" w:sz="0" w:space="0" w:color="auto"/>
                <w:left w:val="none" w:sz="0" w:space="0" w:color="auto"/>
                <w:bottom w:val="none" w:sz="0" w:space="0" w:color="auto"/>
                <w:right w:val="none" w:sz="0" w:space="0" w:color="auto"/>
              </w:divBdr>
            </w:div>
            <w:div w:id="2119257330">
              <w:marLeft w:val="0"/>
              <w:marRight w:val="0"/>
              <w:marTop w:val="0"/>
              <w:marBottom w:val="0"/>
              <w:divBdr>
                <w:top w:val="none" w:sz="0" w:space="0" w:color="auto"/>
                <w:left w:val="none" w:sz="0" w:space="0" w:color="auto"/>
                <w:bottom w:val="none" w:sz="0" w:space="0" w:color="auto"/>
                <w:right w:val="none" w:sz="0" w:space="0" w:color="auto"/>
              </w:divBdr>
            </w:div>
            <w:div w:id="2139252987">
              <w:marLeft w:val="0"/>
              <w:marRight w:val="0"/>
              <w:marTop w:val="0"/>
              <w:marBottom w:val="0"/>
              <w:divBdr>
                <w:top w:val="none" w:sz="0" w:space="0" w:color="auto"/>
                <w:left w:val="none" w:sz="0" w:space="0" w:color="auto"/>
                <w:bottom w:val="none" w:sz="0" w:space="0" w:color="auto"/>
                <w:right w:val="none" w:sz="0" w:space="0" w:color="auto"/>
              </w:divBdr>
            </w:div>
            <w:div w:id="902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B6FB-FD3F-4FE4-9702-D76CE221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mkershner</dc:creator>
  <cp:lastModifiedBy>Fieseler, John</cp:lastModifiedBy>
  <cp:revision>3</cp:revision>
  <cp:lastPrinted>2019-12-10T20:33:00Z</cp:lastPrinted>
  <dcterms:created xsi:type="dcterms:W3CDTF">2020-03-31T18:55:00Z</dcterms:created>
  <dcterms:modified xsi:type="dcterms:W3CDTF">2020-03-31T19:25:00Z</dcterms:modified>
</cp:coreProperties>
</file>