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0CA19" w14:textId="58A9795B" w:rsidR="007D6073" w:rsidRPr="007E1558" w:rsidRDefault="00696BB5" w:rsidP="002B77C4">
      <w:pPr>
        <w:pStyle w:val="Title"/>
        <w:spacing w:after="0"/>
        <w:rPr>
          <w:sz w:val="40"/>
          <w:szCs w:val="40"/>
        </w:rPr>
      </w:pPr>
      <w:r w:rsidRPr="007E1558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29872B" wp14:editId="3E55DACD">
            <wp:simplePos x="0" y="0"/>
            <wp:positionH relativeFrom="margin">
              <wp:posOffset>85725</wp:posOffset>
            </wp:positionH>
            <wp:positionV relativeFrom="paragraph">
              <wp:posOffset>71120</wp:posOffset>
            </wp:positionV>
            <wp:extent cx="1476375" cy="1213182"/>
            <wp:effectExtent l="0" t="0" r="0" b="6350"/>
            <wp:wrapNone/>
            <wp:docPr id="2" name="Picture 2" descr="Image result for OPen enrol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Pen enrol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City of Greensburg</w:t>
      </w:r>
    </w:p>
    <w:p w14:paraId="57D6E007" w14:textId="20DB3479" w:rsidR="000C371C" w:rsidRDefault="000C371C" w:rsidP="007A24EB">
      <w:pPr>
        <w:pStyle w:val="Subtitle"/>
        <w:spacing w:after="0"/>
        <w:jc w:val="center"/>
        <w:rPr>
          <w:u w:val="single"/>
        </w:rPr>
      </w:pPr>
      <w:r w:rsidRPr="002B77C4">
        <w:rPr>
          <w:u w:val="single"/>
        </w:rPr>
        <w:t xml:space="preserve">Simplified </w:t>
      </w:r>
      <w:r w:rsidR="004717CD">
        <w:rPr>
          <w:u w:val="single"/>
        </w:rPr>
        <w:t xml:space="preserve">Open </w:t>
      </w:r>
      <w:r w:rsidRPr="002B77C4">
        <w:rPr>
          <w:u w:val="single"/>
        </w:rPr>
        <w:t xml:space="preserve">Enrollment process for 2021 </w:t>
      </w:r>
    </w:p>
    <w:p w14:paraId="58C25BFF" w14:textId="77777777" w:rsidR="004717CD" w:rsidRDefault="004717CD" w:rsidP="004717CD">
      <w:pPr>
        <w:spacing w:after="0"/>
      </w:pPr>
    </w:p>
    <w:p w14:paraId="07CB7A83" w14:textId="6504A263" w:rsidR="00E578C4" w:rsidRDefault="00E578C4" w:rsidP="004717CD">
      <w:pPr>
        <w:spacing w:after="0"/>
        <w:jc w:val="center"/>
        <w:rPr>
          <w:i/>
          <w:iCs/>
        </w:rPr>
      </w:pPr>
    </w:p>
    <w:p w14:paraId="7DD68A2D" w14:textId="77777777" w:rsidR="00772D82" w:rsidRPr="004717CD" w:rsidRDefault="00772D82" w:rsidP="004717CD">
      <w:pPr>
        <w:spacing w:after="0"/>
        <w:jc w:val="center"/>
        <w:rPr>
          <w:i/>
          <w:iCs/>
        </w:rPr>
      </w:pPr>
    </w:p>
    <w:p w14:paraId="052E340B" w14:textId="77777777" w:rsidR="004717CD" w:rsidRDefault="004717CD" w:rsidP="004717CD">
      <w:pPr>
        <w:spacing w:after="0"/>
        <w:jc w:val="center"/>
      </w:pPr>
    </w:p>
    <w:p w14:paraId="1393662E" w14:textId="33D0CC91" w:rsidR="007A24EB" w:rsidRDefault="007A24EB" w:rsidP="007A24EB">
      <w:pPr>
        <w:pStyle w:val="Subtitle"/>
        <w:spacing w:after="0"/>
        <w:jc w:val="center"/>
      </w:pPr>
      <w:r w:rsidRPr="007E1558">
        <w:rPr>
          <w:color w:val="FF0000"/>
          <w:sz w:val="28"/>
          <w:szCs w:val="28"/>
          <w:u w:val="single"/>
        </w:rPr>
        <w:t>NO CHANGES</w:t>
      </w:r>
      <w:r w:rsidRPr="005061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–</w:t>
      </w:r>
      <w:r w:rsidRPr="005061B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No Action Required!</w:t>
      </w:r>
    </w:p>
    <w:p w14:paraId="2C61CEAE" w14:textId="4D36C26B" w:rsidR="007E1558" w:rsidRPr="007A24EB" w:rsidRDefault="007A24EB" w:rsidP="008D50BD">
      <w:pPr>
        <w:pStyle w:val="Subtitle"/>
        <w:spacing w:after="0" w:line="240" w:lineRule="auto"/>
        <w:jc w:val="center"/>
      </w:pPr>
      <w:r>
        <w:t>If you are making no changes to your current elections, no additional action is required.</w:t>
      </w:r>
    </w:p>
    <w:p w14:paraId="00D02065" w14:textId="5D43AE60" w:rsidR="000C371C" w:rsidRDefault="007E1558" w:rsidP="008D50BD">
      <w:pPr>
        <w:pStyle w:val="Subtitle"/>
        <w:spacing w:after="0" w:line="240" w:lineRule="auto"/>
        <w:jc w:val="center"/>
      </w:pPr>
      <w:r>
        <w:t>Y</w:t>
      </w:r>
      <w:r w:rsidR="000C371C">
        <w:t>our current elections will roll forward into 2021 at the contribution levels in your enrollment packet.</w:t>
      </w:r>
    </w:p>
    <w:p w14:paraId="4296EFE5" w14:textId="77777777" w:rsidR="003A107B" w:rsidRDefault="003A107B" w:rsidP="00696BB5">
      <w:pPr>
        <w:tabs>
          <w:tab w:val="left" w:pos="1785"/>
        </w:tabs>
        <w:rPr>
          <w:b/>
          <w:bCs/>
          <w:color w:val="0070C0"/>
          <w:sz w:val="24"/>
          <w:szCs w:val="24"/>
        </w:rPr>
      </w:pPr>
    </w:p>
    <w:p w14:paraId="3B204EB7" w14:textId="7787CE71" w:rsidR="003A107B" w:rsidRPr="003A107B" w:rsidRDefault="003A107B" w:rsidP="003A107B">
      <w:pPr>
        <w:pStyle w:val="Heading5"/>
        <w:rPr>
          <w:b w:val="0"/>
          <w:bCs w:val="0"/>
          <w:color w:val="000000" w:themeColor="text1"/>
        </w:rPr>
      </w:pPr>
      <w:r>
        <w:t xml:space="preserve">Medical Rates – </w:t>
      </w:r>
      <w:r w:rsidRPr="003A107B">
        <w:rPr>
          <w:b w:val="0"/>
          <w:bCs w:val="0"/>
          <w:color w:val="000000" w:themeColor="text1"/>
        </w:rPr>
        <w:t>Unchanged</w:t>
      </w:r>
    </w:p>
    <w:p w14:paraId="187B9EF2" w14:textId="69826E8E" w:rsidR="003A107B" w:rsidRPr="003A107B" w:rsidRDefault="003A107B" w:rsidP="00696BB5">
      <w:pPr>
        <w:tabs>
          <w:tab w:val="left" w:pos="1785"/>
        </w:tabs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Dental and Vision – </w:t>
      </w:r>
      <w:r w:rsidRPr="003A107B">
        <w:rPr>
          <w:sz w:val="24"/>
          <w:szCs w:val="24"/>
        </w:rPr>
        <w:t xml:space="preserve">Updated a few rate tiers </w:t>
      </w:r>
      <w:r>
        <w:rPr>
          <w:sz w:val="24"/>
          <w:szCs w:val="24"/>
        </w:rPr>
        <w:t xml:space="preserve">by </w:t>
      </w:r>
      <w:r w:rsidRPr="003A107B">
        <w:rPr>
          <w:sz w:val="24"/>
          <w:szCs w:val="24"/>
        </w:rPr>
        <w:t xml:space="preserve">$.01 </w:t>
      </w:r>
      <w:r>
        <w:rPr>
          <w:sz w:val="24"/>
          <w:szCs w:val="24"/>
        </w:rPr>
        <w:t xml:space="preserve">per pay </w:t>
      </w:r>
      <w:r w:rsidRPr="003A107B">
        <w:rPr>
          <w:sz w:val="24"/>
          <w:szCs w:val="24"/>
        </w:rPr>
        <w:t>for rounding and payroll purposes</w:t>
      </w:r>
      <w:r>
        <w:rPr>
          <w:sz w:val="24"/>
          <w:szCs w:val="24"/>
        </w:rPr>
        <w:t>.</w:t>
      </w:r>
      <w:r w:rsidRPr="003A107B">
        <w:rPr>
          <w:sz w:val="24"/>
          <w:szCs w:val="24"/>
        </w:rPr>
        <w:t xml:space="preserve"> </w:t>
      </w:r>
      <w:r w:rsidR="00696BB5" w:rsidRPr="003A107B">
        <w:rPr>
          <w:sz w:val="24"/>
          <w:szCs w:val="24"/>
        </w:rPr>
        <w:tab/>
      </w:r>
    </w:p>
    <w:p w14:paraId="00B190E1" w14:textId="3007AC9A" w:rsidR="003A107B" w:rsidRPr="003A107B" w:rsidRDefault="003A107B" w:rsidP="00696BB5">
      <w:pPr>
        <w:tabs>
          <w:tab w:val="left" w:pos="1785"/>
        </w:tabs>
        <w:rPr>
          <w:b/>
          <w:bCs/>
          <w:color w:val="0070C0"/>
          <w:sz w:val="24"/>
          <w:szCs w:val="24"/>
        </w:rPr>
      </w:pPr>
      <w:r w:rsidRPr="00991C6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F02551D" wp14:editId="63D3F88E">
            <wp:simplePos x="0" y="0"/>
            <wp:positionH relativeFrom="margin">
              <wp:posOffset>5124450</wp:posOffset>
            </wp:positionH>
            <wp:positionV relativeFrom="paragraph">
              <wp:posOffset>45085</wp:posOffset>
            </wp:positionV>
            <wp:extent cx="133350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291" y="21106"/>
                <wp:lineTo x="21291" y="0"/>
                <wp:lineTo x="0" y="0"/>
              </wp:wrapPolygon>
            </wp:wrapTight>
            <wp:docPr id="2056" name="Picture 8" descr="Image result for benefits enrollment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92EF44-9B4F-4D2F-A353-BDCA5B75FB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Image result for benefits enrollment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92EF44-9B4F-4D2F-A353-BDCA5B75FB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F7074" w14:textId="0448CA64" w:rsidR="000C371C" w:rsidRDefault="00696BB5" w:rsidP="004717CD">
      <w:pPr>
        <w:pStyle w:val="Heading4"/>
      </w:pPr>
      <w:r>
        <w:t>Benefits 2021</w:t>
      </w:r>
    </w:p>
    <w:p w14:paraId="5118E654" w14:textId="39250224" w:rsidR="00696BB5" w:rsidRPr="00696BB5" w:rsidRDefault="00696BB5" w:rsidP="004717CD">
      <w:pPr>
        <w:pStyle w:val="ListParagraph"/>
        <w:numPr>
          <w:ilvl w:val="0"/>
          <w:numId w:val="2"/>
        </w:numPr>
        <w:spacing w:after="0" w:line="276" w:lineRule="auto"/>
      </w:pPr>
      <w:r w:rsidRPr="00696BB5">
        <w:t>The pharmacy vendor will change to TrueRx</w:t>
      </w:r>
      <w:r>
        <w:t>.</w:t>
      </w:r>
      <w:r w:rsidRPr="00696BB5">
        <w:t xml:space="preserve"> </w:t>
      </w:r>
    </w:p>
    <w:p w14:paraId="7148988F" w14:textId="6540EF8F" w:rsidR="00696BB5" w:rsidRPr="004717CD" w:rsidRDefault="004717CD" w:rsidP="004717CD">
      <w:pPr>
        <w:pStyle w:val="ListParagraph"/>
        <w:numPr>
          <w:ilvl w:val="1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You</w:t>
      </w:r>
      <w:r w:rsidR="00696BB5" w:rsidRPr="004717CD">
        <w:rPr>
          <w:color w:val="000000" w:themeColor="text1"/>
        </w:rPr>
        <w:t xml:space="preserve"> will receive </w:t>
      </w:r>
      <w:r w:rsidR="00696BB5" w:rsidRPr="004717CD">
        <w:rPr>
          <w:b/>
          <w:bCs/>
          <w:color w:val="000000" w:themeColor="text1"/>
        </w:rPr>
        <w:t>a new Medical ID Card in late December for 2021</w:t>
      </w:r>
    </w:p>
    <w:p w14:paraId="24E2764C" w14:textId="10772785" w:rsidR="00696BB5" w:rsidRPr="00C13CC8" w:rsidRDefault="00696BB5" w:rsidP="004717CD">
      <w:pPr>
        <w:pStyle w:val="ListParagraph"/>
        <w:numPr>
          <w:ilvl w:val="1"/>
          <w:numId w:val="2"/>
        </w:numPr>
        <w:spacing w:after="0" w:line="276" w:lineRule="auto"/>
        <w:rPr>
          <w:b/>
          <w:color w:val="000000" w:themeColor="text1"/>
        </w:rPr>
      </w:pPr>
      <w:r w:rsidRPr="00C13CC8">
        <w:rPr>
          <w:b/>
          <w:color w:val="000000" w:themeColor="text1"/>
        </w:rPr>
        <w:t>The old card will not work after 1/1/21</w:t>
      </w:r>
    </w:p>
    <w:p w14:paraId="3ADDDCA8" w14:textId="77777777" w:rsidR="004717CD" w:rsidRDefault="004717CD" w:rsidP="004717CD">
      <w:pPr>
        <w:pStyle w:val="ListParagraph"/>
        <w:spacing w:after="0" w:line="276" w:lineRule="auto"/>
        <w:rPr>
          <w:color w:val="000000" w:themeColor="text1"/>
        </w:rPr>
      </w:pPr>
    </w:p>
    <w:p w14:paraId="75D844BB" w14:textId="70775BCF" w:rsidR="00696BB5" w:rsidRPr="00E578C4" w:rsidRDefault="00696BB5" w:rsidP="00696BB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E578C4">
        <w:rPr>
          <w:color w:val="000000" w:themeColor="text1"/>
        </w:rPr>
        <w:t xml:space="preserve">You will be able to use any pharmacy. However, you should compare the cost at various pharmacies.  The </w:t>
      </w:r>
      <w:r w:rsidRPr="00E578C4">
        <w:rPr>
          <w:b/>
          <w:bCs/>
          <w:color w:val="000000" w:themeColor="text1"/>
        </w:rPr>
        <w:t>Decatur Memorial Hospital Pharmacy and Walmart are often much lower in cost</w:t>
      </w:r>
      <w:r w:rsidRPr="00E578C4">
        <w:rPr>
          <w:color w:val="000000" w:themeColor="text1"/>
        </w:rPr>
        <w:t xml:space="preserve"> than CVS and Walgreens.</w:t>
      </w:r>
      <w:r w:rsidR="004717CD" w:rsidRPr="00E578C4">
        <w:rPr>
          <w:color w:val="000000" w:themeColor="text1"/>
        </w:rPr>
        <w:t xml:space="preserve"> Using these pharmacies can help control </w:t>
      </w:r>
      <w:r w:rsidR="00772D82">
        <w:rPr>
          <w:color w:val="000000" w:themeColor="text1"/>
        </w:rPr>
        <w:t xml:space="preserve">overall </w:t>
      </w:r>
      <w:r w:rsidR="004717CD" w:rsidRPr="00E578C4">
        <w:rPr>
          <w:color w:val="000000" w:themeColor="text1"/>
        </w:rPr>
        <w:t xml:space="preserve">medical plan costs. </w:t>
      </w:r>
    </w:p>
    <w:p w14:paraId="1E335AEE" w14:textId="77777777" w:rsidR="00E578C4" w:rsidRPr="00E578C4" w:rsidRDefault="00E578C4" w:rsidP="00E578C4">
      <w:pPr>
        <w:pStyle w:val="ListParagraph"/>
        <w:spacing w:after="0" w:line="240" w:lineRule="auto"/>
        <w:rPr>
          <w:b/>
          <w:bCs/>
        </w:rPr>
      </w:pPr>
    </w:p>
    <w:p w14:paraId="2D88EC03" w14:textId="0525CFBF" w:rsidR="008A691D" w:rsidRPr="003416D3" w:rsidRDefault="008A691D" w:rsidP="004717C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 w:rsidRPr="008A691D">
        <w:rPr>
          <w:b/>
          <w:bCs/>
        </w:rPr>
        <w:t>Specialty Drug</w:t>
      </w:r>
      <w:r w:rsidRPr="00AE74A6">
        <w:t xml:space="preserve"> </w:t>
      </w:r>
      <w:r w:rsidRPr="008A691D">
        <w:rPr>
          <w:b/>
          <w:bCs/>
        </w:rPr>
        <w:t xml:space="preserve">Plan Amendment </w:t>
      </w:r>
      <w:r w:rsidRPr="005F34B4">
        <w:t>– Effective 1/1/21</w:t>
      </w:r>
      <w:r w:rsidR="00811092">
        <w:t>,</w:t>
      </w:r>
      <w:r w:rsidRPr="005F34B4">
        <w:t xml:space="preserve"> Specialty drugs will be excluded. </w:t>
      </w:r>
      <w:r w:rsidRPr="003416D3">
        <w:rPr>
          <w:b/>
          <w:bCs/>
          <w:u w:val="single"/>
        </w:rPr>
        <w:t xml:space="preserve">The new process will be </w:t>
      </w:r>
      <w:r w:rsidR="000E0F05">
        <w:rPr>
          <w:b/>
          <w:bCs/>
          <w:u w:val="single"/>
        </w:rPr>
        <w:t>as follows</w:t>
      </w:r>
      <w:r w:rsidRPr="003416D3">
        <w:rPr>
          <w:b/>
          <w:bCs/>
          <w:u w:val="single"/>
        </w:rPr>
        <w:t xml:space="preserve">:  </w:t>
      </w:r>
    </w:p>
    <w:p w14:paraId="1E5C03FA" w14:textId="3F7A7E78" w:rsidR="00B43FE0" w:rsidRPr="00B43FE0" w:rsidRDefault="00B43FE0" w:rsidP="004717CD">
      <w:pPr>
        <w:pStyle w:val="ListParagraph"/>
        <w:numPr>
          <w:ilvl w:val="1"/>
          <w:numId w:val="3"/>
        </w:numPr>
        <w:spacing w:line="240" w:lineRule="auto"/>
        <w:rPr>
          <w:b/>
          <w:bCs/>
        </w:rPr>
      </w:pPr>
      <w:r>
        <w:t xml:space="preserve">When a specialty drug is prescribed you will be </w:t>
      </w:r>
      <w:r w:rsidRPr="008A5D1B">
        <w:rPr>
          <w:u w:val="single"/>
        </w:rPr>
        <w:t>required to apply for patient assistance</w:t>
      </w:r>
      <w:r>
        <w:t xml:space="preserve"> with the help of a TrueRx case manager.</w:t>
      </w:r>
    </w:p>
    <w:p w14:paraId="5B2B36B8" w14:textId="3D6E1303" w:rsidR="00B43FE0" w:rsidRPr="00B43FE0" w:rsidRDefault="008A5D1B" w:rsidP="008D50BD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8A5D1B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C6DC6CD" wp14:editId="5BD62794">
            <wp:simplePos x="0" y="0"/>
            <wp:positionH relativeFrom="column">
              <wp:posOffset>-180975</wp:posOffset>
            </wp:positionH>
            <wp:positionV relativeFrom="paragraph">
              <wp:posOffset>496</wp:posOffset>
            </wp:positionV>
            <wp:extent cx="811466" cy="704850"/>
            <wp:effectExtent l="0" t="0" r="8255" b="0"/>
            <wp:wrapNone/>
            <wp:docPr id="1" name="Picture 1" descr="Image result for win 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 w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6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FE0" w:rsidRPr="008A5D1B">
        <w:rPr>
          <w:b/>
          <w:bCs/>
        </w:rPr>
        <w:t xml:space="preserve">In 90% of the cases, the drug manufacture will cover the cost of the drug for the qualifying patient. </w:t>
      </w:r>
      <w:r w:rsidR="00B43FE0">
        <w:t>This creates a win-win opportunity eliminating the drug cost for the patient and the plan. Significant savings can be achieved through this program.</w:t>
      </w:r>
    </w:p>
    <w:p w14:paraId="08EB51AA" w14:textId="77777777" w:rsidR="00B43FE0" w:rsidRPr="00B43FE0" w:rsidRDefault="00B43FE0" w:rsidP="00B43FE0">
      <w:pPr>
        <w:pStyle w:val="ListParagraph"/>
        <w:numPr>
          <w:ilvl w:val="1"/>
          <w:numId w:val="1"/>
        </w:numPr>
        <w:spacing w:line="240" w:lineRule="auto"/>
        <w:rPr>
          <w:b/>
          <w:bCs/>
          <w:color w:val="FF0000"/>
          <w:sz w:val="28"/>
          <w:szCs w:val="28"/>
        </w:rPr>
      </w:pPr>
      <w:r w:rsidRPr="00B43FE0">
        <w:rPr>
          <w:b/>
          <w:bCs/>
        </w:rPr>
        <w:t xml:space="preserve">If the patient </w:t>
      </w:r>
      <w:r w:rsidRPr="008A5D1B">
        <w:rPr>
          <w:b/>
          <w:bCs/>
          <w:u w:val="single"/>
        </w:rPr>
        <w:t>does not qualify</w:t>
      </w:r>
      <w:r w:rsidRPr="00B43FE0">
        <w:rPr>
          <w:b/>
          <w:bCs/>
        </w:rPr>
        <w:t xml:space="preserve"> for patient assistance, the case manager will coordinate coverage under the plan.</w:t>
      </w:r>
    </w:p>
    <w:p w14:paraId="7EC5998D" w14:textId="51A1C2AB" w:rsidR="00B43FE0" w:rsidRPr="00B43FE0" w:rsidRDefault="005F34B4" w:rsidP="00B43FE0">
      <w:pPr>
        <w:pStyle w:val="ListParagraph"/>
        <w:numPr>
          <w:ilvl w:val="1"/>
          <w:numId w:val="1"/>
        </w:numPr>
        <w:spacing w:line="240" w:lineRule="auto"/>
        <w:rPr>
          <w:b/>
          <w:bCs/>
          <w:color w:val="FF0000"/>
          <w:sz w:val="28"/>
          <w:szCs w:val="28"/>
        </w:rPr>
      </w:pPr>
      <w:r>
        <w:t>If y</w:t>
      </w:r>
      <w:r w:rsidR="008A691D" w:rsidRPr="008A691D">
        <w:t xml:space="preserve">ou </w:t>
      </w:r>
      <w:r w:rsidR="008A5D1B">
        <w:t xml:space="preserve">are </w:t>
      </w:r>
      <w:r w:rsidR="008A691D" w:rsidRPr="00B43FE0">
        <w:rPr>
          <w:b/>
          <w:bCs/>
        </w:rPr>
        <w:t>currently take a specialty drug</w:t>
      </w:r>
      <w:r w:rsidR="008A691D" w:rsidRPr="008A691D">
        <w:t xml:space="preserve">, </w:t>
      </w:r>
      <w:r w:rsidR="00696BB5">
        <w:t>a</w:t>
      </w:r>
      <w:r w:rsidR="008A691D" w:rsidRPr="008A691D">
        <w:t xml:space="preserve"> TrueRx case manager will be reaching out to you in the next few weeks to help you pursue the patient assistance process before your first refill or treatment in 2021. </w:t>
      </w:r>
    </w:p>
    <w:p w14:paraId="17F69732" w14:textId="26AAB3EC" w:rsidR="00B43FE0" w:rsidRDefault="00B43FE0" w:rsidP="00B43FE0">
      <w:pPr>
        <w:pStyle w:val="ListParagraph"/>
        <w:spacing w:line="240" w:lineRule="auto"/>
        <w:ind w:left="1440"/>
        <w:rPr>
          <w:b/>
          <w:bCs/>
          <w:color w:val="FF0000"/>
          <w:sz w:val="28"/>
          <w:szCs w:val="28"/>
        </w:rPr>
      </w:pPr>
    </w:p>
    <w:p w14:paraId="08D32D49" w14:textId="7DA0AC15" w:rsidR="008D50BD" w:rsidRPr="00B43FE0" w:rsidRDefault="00077C7B" w:rsidP="00B43FE0">
      <w:pPr>
        <w:pStyle w:val="Heading2"/>
      </w:pPr>
      <w:r w:rsidRPr="00B43FE0">
        <w:t>For Election Changes</w:t>
      </w:r>
    </w:p>
    <w:p w14:paraId="129C3819" w14:textId="77777777" w:rsidR="00772D82" w:rsidRDefault="00772D82" w:rsidP="00772D82">
      <w:pPr>
        <w:spacing w:after="0" w:line="240" w:lineRule="auto"/>
        <w:rPr>
          <w:b/>
          <w:bCs/>
          <w:color w:val="0070C0"/>
        </w:rPr>
      </w:pPr>
      <w:r w:rsidRPr="00772D82">
        <w:rPr>
          <w:b/>
          <w:bCs/>
          <w:color w:val="0070C0"/>
          <w:u w:val="single"/>
        </w:rPr>
        <w:t>Open Enrollment</w:t>
      </w:r>
      <w:r>
        <w:rPr>
          <w:b/>
          <w:bCs/>
          <w:color w:val="0070C0"/>
        </w:rPr>
        <w:t xml:space="preserve"> will begin next week on Monday November 9, 2020. </w:t>
      </w:r>
    </w:p>
    <w:p w14:paraId="72B98507" w14:textId="77777777" w:rsidR="00772D82" w:rsidRDefault="00772D82" w:rsidP="00772D82">
      <w:pPr>
        <w:spacing w:after="0" w:line="240" w:lineRule="auto"/>
        <w:rPr>
          <w:b/>
          <w:bCs/>
          <w:color w:val="FF0000"/>
        </w:rPr>
      </w:pPr>
    </w:p>
    <w:p w14:paraId="605CBC10" w14:textId="12A24B25" w:rsidR="00772D82" w:rsidRDefault="00772D82" w:rsidP="00772D82">
      <w:pPr>
        <w:spacing w:after="0" w:line="240" w:lineRule="auto"/>
        <w:rPr>
          <w:b/>
          <w:bCs/>
          <w:color w:val="0070C0"/>
        </w:rPr>
      </w:pPr>
      <w:r w:rsidRPr="00772D82">
        <w:rPr>
          <w:b/>
          <w:bCs/>
          <w:color w:val="FF0000"/>
        </w:rPr>
        <w:t>Deadline -</w:t>
      </w:r>
      <w:r>
        <w:rPr>
          <w:b/>
          <w:bCs/>
          <w:color w:val="0070C0"/>
        </w:rPr>
        <w:t xml:space="preserve"> Please have any changes to Julie Nobbe by the end of the day </w:t>
      </w:r>
      <w:r w:rsidR="0049481F">
        <w:rPr>
          <w:b/>
          <w:bCs/>
          <w:color w:val="FF0000"/>
        </w:rPr>
        <w:t>Monday November 16</w:t>
      </w:r>
      <w:bookmarkStart w:id="0" w:name="_GoBack"/>
      <w:bookmarkEnd w:id="0"/>
      <w:r w:rsidRPr="00772D82">
        <w:rPr>
          <w:b/>
          <w:bCs/>
          <w:color w:val="FF0000"/>
          <w:vertAlign w:val="superscript"/>
        </w:rPr>
        <w:t>th</w:t>
      </w:r>
      <w:r>
        <w:rPr>
          <w:b/>
          <w:bCs/>
          <w:color w:val="0070C0"/>
        </w:rPr>
        <w:t xml:space="preserve">.  </w:t>
      </w:r>
    </w:p>
    <w:p w14:paraId="3A3AABCB" w14:textId="523142EC" w:rsidR="00077C7B" w:rsidRDefault="00772D82" w:rsidP="00772D82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You will need to complete </w:t>
      </w:r>
      <w:r w:rsidR="00696BB5">
        <w:rPr>
          <w:b/>
          <w:bCs/>
          <w:color w:val="0070C0"/>
        </w:rPr>
        <w:t>a new 2021 Enrollment Form</w:t>
      </w:r>
      <w:r>
        <w:rPr>
          <w:b/>
          <w:bCs/>
          <w:color w:val="0070C0"/>
        </w:rPr>
        <w:t>.</w:t>
      </w:r>
      <w:r w:rsidR="00696BB5">
        <w:rPr>
          <w:b/>
          <w:bCs/>
          <w:color w:val="0070C0"/>
        </w:rPr>
        <w:t xml:space="preserve"> </w:t>
      </w:r>
    </w:p>
    <w:p w14:paraId="46E1286F" w14:textId="46D8F5DA" w:rsidR="00772D82" w:rsidRDefault="00772D82" w:rsidP="00772D82">
      <w:pPr>
        <w:spacing w:after="0" w:line="240" w:lineRule="auto"/>
        <w:rPr>
          <w:b/>
          <w:bCs/>
          <w:color w:val="0070C0"/>
        </w:rPr>
      </w:pPr>
    </w:p>
    <w:p w14:paraId="0C5C89A2" w14:textId="13760791" w:rsidR="00772D82" w:rsidRDefault="00772D82" w:rsidP="00772D82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>Open enrollment is earlier this year due to the fact you will be receiving new ID cards with the TrueRx logo for 2021.</w:t>
      </w:r>
    </w:p>
    <w:sectPr w:rsidR="00772D82" w:rsidSect="003416D3">
      <w:pgSz w:w="12240" w:h="15840"/>
      <w:pgMar w:top="63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65C6D"/>
    <w:multiLevelType w:val="hybridMultilevel"/>
    <w:tmpl w:val="35182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70A5"/>
    <w:multiLevelType w:val="hybridMultilevel"/>
    <w:tmpl w:val="E1EA8780"/>
    <w:lvl w:ilvl="0" w:tplc="1EC0F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7F0DE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95F56"/>
    <w:multiLevelType w:val="hybridMultilevel"/>
    <w:tmpl w:val="50DEB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1C"/>
    <w:rsid w:val="00046EAD"/>
    <w:rsid w:val="0005640C"/>
    <w:rsid w:val="00077C7B"/>
    <w:rsid w:val="000C371C"/>
    <w:rsid w:val="000E0F05"/>
    <w:rsid w:val="002B77C4"/>
    <w:rsid w:val="002F6A0E"/>
    <w:rsid w:val="003416D3"/>
    <w:rsid w:val="003760D3"/>
    <w:rsid w:val="003838D7"/>
    <w:rsid w:val="003A107B"/>
    <w:rsid w:val="004717CD"/>
    <w:rsid w:val="0049481F"/>
    <w:rsid w:val="005061B0"/>
    <w:rsid w:val="005160D3"/>
    <w:rsid w:val="005F34B4"/>
    <w:rsid w:val="00696BB5"/>
    <w:rsid w:val="006E1E14"/>
    <w:rsid w:val="006E6F10"/>
    <w:rsid w:val="00772D82"/>
    <w:rsid w:val="007A24EB"/>
    <w:rsid w:val="007E1558"/>
    <w:rsid w:val="007E5962"/>
    <w:rsid w:val="00811092"/>
    <w:rsid w:val="008A5D1B"/>
    <w:rsid w:val="008A691D"/>
    <w:rsid w:val="008C5A87"/>
    <w:rsid w:val="008D50BD"/>
    <w:rsid w:val="008D5B37"/>
    <w:rsid w:val="009563C5"/>
    <w:rsid w:val="00991C68"/>
    <w:rsid w:val="009B620C"/>
    <w:rsid w:val="00AE74A6"/>
    <w:rsid w:val="00B43FE0"/>
    <w:rsid w:val="00BA3129"/>
    <w:rsid w:val="00BB1388"/>
    <w:rsid w:val="00C13CC8"/>
    <w:rsid w:val="00C65368"/>
    <w:rsid w:val="00DB1913"/>
    <w:rsid w:val="00E54819"/>
    <w:rsid w:val="00E578C4"/>
    <w:rsid w:val="00F00368"/>
    <w:rsid w:val="00F6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BAE2"/>
  <w15:chartTrackingRefBased/>
  <w15:docId w15:val="{F050B6C4-0A2C-424A-A1D2-8EAF38C3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C7B"/>
    <w:pPr>
      <w:keepNext/>
      <w:jc w:val="center"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FE0"/>
    <w:pPr>
      <w:keepNext/>
      <w:spacing w:line="240" w:lineRule="auto"/>
      <w:ind w:left="1080"/>
      <w:jc w:val="center"/>
      <w:outlineLvl w:val="1"/>
    </w:pPr>
    <w:rPr>
      <w:b/>
      <w:bCs/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7CD"/>
    <w:pPr>
      <w:keepNext/>
      <w:spacing w:line="240" w:lineRule="auto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7CD"/>
    <w:pPr>
      <w:keepNext/>
      <w:outlineLvl w:val="3"/>
    </w:pPr>
    <w:rPr>
      <w:b/>
      <w:bCs/>
      <w:color w:val="0070C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107B"/>
    <w:pPr>
      <w:keepNext/>
      <w:tabs>
        <w:tab w:val="left" w:pos="1785"/>
      </w:tabs>
      <w:outlineLvl w:val="4"/>
    </w:pPr>
    <w:rPr>
      <w:b/>
      <w:bCs/>
      <w:color w:val="0070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371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C371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1C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0C371C"/>
    <w:rPr>
      <w:b/>
      <w:bCs/>
    </w:rPr>
  </w:style>
  <w:style w:type="paragraph" w:styleId="ListParagraph">
    <w:name w:val="List Paragraph"/>
    <w:basedOn w:val="Normal"/>
    <w:uiPriority w:val="34"/>
    <w:qFormat/>
    <w:rsid w:val="00E54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9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7C7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7C7B"/>
    <w:rPr>
      <w:b/>
      <w:bCs/>
      <w:color w:val="FF000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3FE0"/>
    <w:rPr>
      <w:b/>
      <w:bCs/>
      <w:color w:val="FF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17CD"/>
    <w:rPr>
      <w:b/>
      <w:bCs/>
      <w:color w:val="FF0000"/>
    </w:rPr>
  </w:style>
  <w:style w:type="character" w:customStyle="1" w:styleId="Heading4Char">
    <w:name w:val="Heading 4 Char"/>
    <w:basedOn w:val="DefaultParagraphFont"/>
    <w:link w:val="Heading4"/>
    <w:uiPriority w:val="9"/>
    <w:rsid w:val="004717CD"/>
    <w:rPr>
      <w:b/>
      <w:bCs/>
      <w:color w:val="0070C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A107B"/>
    <w:rPr>
      <w:b/>
      <w:bCs/>
      <w:color w:val="0070C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Fox</dc:creator>
  <cp:keywords/>
  <dc:description/>
  <cp:lastModifiedBy>Station 2 Clerk</cp:lastModifiedBy>
  <cp:revision>4</cp:revision>
  <cp:lastPrinted>2020-11-05T13:30:00Z</cp:lastPrinted>
  <dcterms:created xsi:type="dcterms:W3CDTF">2020-11-05T17:36:00Z</dcterms:created>
  <dcterms:modified xsi:type="dcterms:W3CDTF">2020-11-06T13:16:00Z</dcterms:modified>
</cp:coreProperties>
</file>