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3"/>
        <w:ind w:left="0" w:right="0" w:firstLine="0"/>
        <w:jc w:val="both"/>
        <w:rPr>
          <w:b/>
          <w:sz w:val="22"/>
        </w:rPr>
      </w:pPr>
      <w:r>
        <w:rPr>
          <w:b/>
          <w:color w:val="FF0000"/>
          <w:w w:val="85"/>
          <w:sz w:val="22"/>
        </w:rPr>
        <w:t>Community</w:t>
      </w:r>
      <w:r>
        <w:rPr>
          <w:b/>
          <w:color w:val="FF0000"/>
          <w:spacing w:val="11"/>
          <w:sz w:val="22"/>
        </w:rPr>
        <w:t> </w:t>
      </w:r>
      <w:r>
        <w:rPr>
          <w:b/>
          <w:color w:val="FF0000"/>
          <w:spacing w:val="-2"/>
          <w:w w:val="95"/>
          <w:sz w:val="22"/>
        </w:rPr>
        <w:t>members,</w:t>
      </w:r>
    </w:p>
    <w:p>
      <w:pPr>
        <w:pStyle w:val="BodyText"/>
        <w:spacing w:before="31"/>
        <w:rPr>
          <w:b/>
        </w:rPr>
      </w:pPr>
    </w:p>
    <w:p>
      <w:pPr>
        <w:pStyle w:val="BodyText"/>
        <w:spacing w:line="254" w:lineRule="auto"/>
        <w:ind w:right="355"/>
        <w:jc w:val="both"/>
      </w:pPr>
      <w:r>
        <w:rPr>
          <w:spacing w:val="-4"/>
        </w:rPr>
        <w:t>As</w:t>
      </w:r>
      <w:r>
        <w:rPr>
          <w:spacing w:val="-12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begin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new</w:t>
      </w:r>
      <w:r>
        <w:rPr>
          <w:spacing w:val="-11"/>
        </w:rPr>
        <w:t> </w:t>
      </w:r>
      <w:r>
        <w:rPr>
          <w:spacing w:val="-4"/>
        </w:rPr>
        <w:t>year,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wanted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take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moment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reflect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share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few</w:t>
      </w:r>
      <w:r>
        <w:rPr>
          <w:spacing w:val="-11"/>
        </w:rPr>
        <w:t> </w:t>
      </w:r>
      <w:r>
        <w:rPr>
          <w:spacing w:val="-4"/>
        </w:rPr>
        <w:t>accomplishments </w:t>
      </w:r>
      <w:r>
        <w:rPr>
          <w:spacing w:val="-6"/>
        </w:rPr>
        <w:t>from 2025 that</w:t>
      </w:r>
      <w:r>
        <w:rPr>
          <w:spacing w:val="-7"/>
        </w:rPr>
        <w:t> </w:t>
      </w:r>
      <w:r>
        <w:rPr>
          <w:spacing w:val="-6"/>
        </w:rPr>
        <w:t>we’re especially proud</w:t>
      </w:r>
      <w:r>
        <w:rPr>
          <w:spacing w:val="-8"/>
        </w:rPr>
        <w:t> </w:t>
      </w:r>
      <w:r>
        <w:rPr>
          <w:spacing w:val="-6"/>
        </w:rPr>
        <w:t>of. The </w:t>
      </w:r>
      <w:hyperlink r:id="rId5">
        <w:r>
          <w:rPr>
            <w:color w:val="0562C1"/>
            <w:spacing w:val="-6"/>
            <w:u w:val="single" w:color="0562C1"/>
          </w:rPr>
          <w:t>Explore Gwinnett</w:t>
        </w:r>
      </w:hyperlink>
      <w:r>
        <w:rPr>
          <w:color w:val="0562C1"/>
        </w:rPr>
        <w:t> </w:t>
      </w:r>
      <w:r>
        <w:rPr>
          <w:spacing w:val="-6"/>
        </w:rPr>
        <w:t>team is honored to have received four </w:t>
      </w:r>
      <w:r>
        <w:rPr>
          <w:w w:val="90"/>
        </w:rPr>
        <w:t>recognitions</w:t>
      </w:r>
      <w:r>
        <w:rPr/>
        <w:t> </w:t>
      </w:r>
      <w:r>
        <w:rPr>
          <w:w w:val="90"/>
        </w:rPr>
        <w:t>that</w:t>
      </w:r>
      <w:r>
        <w:rPr/>
        <w:t> </w:t>
      </w:r>
      <w:r>
        <w:rPr>
          <w:w w:val="90"/>
        </w:rPr>
        <w:t>celebrate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leadership,</w:t>
      </w:r>
      <w:r>
        <w:rPr/>
        <w:t> </w:t>
      </w:r>
      <w:r>
        <w:rPr>
          <w:w w:val="90"/>
        </w:rPr>
        <w:t>creativity,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impact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our</w:t>
      </w:r>
      <w:r>
        <w:rPr/>
        <w:t> </w:t>
      </w:r>
      <w:r>
        <w:rPr>
          <w:w w:val="90"/>
        </w:rPr>
        <w:t>organization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team</w:t>
      </w:r>
      <w:r>
        <w:rPr/>
        <w:t> </w:t>
      </w:r>
      <w:r>
        <w:rPr>
          <w:w w:val="90"/>
        </w:rPr>
        <w:t>members.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" w:after="0"/>
        <w:ind w:left="720" w:right="353" w:hanging="360"/>
        <w:jc w:val="both"/>
        <w:rPr>
          <w:sz w:val="22"/>
        </w:rPr>
      </w:pPr>
      <w:r>
        <w:rPr>
          <w:b/>
          <w:sz w:val="22"/>
        </w:rPr>
        <w:t>Lisa Anders named to </w:t>
      </w:r>
      <w:r>
        <w:rPr>
          <w:b/>
          <w:i/>
          <w:sz w:val="22"/>
        </w:rPr>
        <w:t>Georgia Trend</w:t>
      </w:r>
      <w:r>
        <w:rPr>
          <w:b/>
          <w:sz w:val="22"/>
        </w:rPr>
        <w:t>’s Georgia 500 (Hospitality &amp; Tourism)</w:t>
      </w:r>
      <w:r>
        <w:rPr>
          <w:b/>
          <w:spacing w:val="40"/>
          <w:sz w:val="22"/>
        </w:rPr>
        <w:t> </w:t>
      </w:r>
      <w:r>
        <w:rPr>
          <w:i/>
          <w:spacing w:val="-6"/>
          <w:sz w:val="22"/>
        </w:rPr>
        <w:t>Georgia Trend</w:t>
      </w:r>
      <w:r>
        <w:rPr>
          <w:spacing w:val="-6"/>
          <w:sz w:val="22"/>
        </w:rPr>
        <w:t>’s Georgia 500 is an annual list recognizing the most influential leaders shaping </w:t>
      </w:r>
      <w:r>
        <w:rPr>
          <w:w w:val="90"/>
          <w:sz w:val="22"/>
        </w:rPr>
        <w:t>Georgia’s business and civic landscape. Lisa was included in the 2025 issue under the Hospitality </w:t>
      </w:r>
      <w:r>
        <w:rPr>
          <w:spacing w:val="-6"/>
          <w:sz w:val="22"/>
        </w:rPr>
        <w:t>&amp;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Tourism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category,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highlights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her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leadership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achievements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Explore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Gwinnett </w:t>
      </w:r>
      <w:r>
        <w:rPr>
          <w:spacing w:val="-8"/>
          <w:sz w:val="22"/>
        </w:rPr>
        <w:t>and</w:t>
      </w:r>
      <w:r>
        <w:rPr>
          <w:sz w:val="22"/>
        </w:rPr>
        <w:t> </w:t>
      </w:r>
      <w:r>
        <w:rPr>
          <w:spacing w:val="-8"/>
          <w:sz w:val="22"/>
        </w:rPr>
        <w:t>the</w:t>
      </w:r>
      <w:r>
        <w:rPr>
          <w:sz w:val="22"/>
        </w:rPr>
        <w:t> </w:t>
      </w:r>
      <w:r>
        <w:rPr>
          <w:spacing w:val="-8"/>
          <w:sz w:val="22"/>
        </w:rPr>
        <w:t>Gwinnett</w:t>
      </w:r>
      <w:r>
        <w:rPr>
          <w:sz w:val="22"/>
        </w:rPr>
        <w:t> </w:t>
      </w:r>
      <w:r>
        <w:rPr>
          <w:spacing w:val="-8"/>
          <w:sz w:val="22"/>
        </w:rPr>
        <w:t>Sports</w:t>
      </w:r>
      <w:r>
        <w:rPr>
          <w:sz w:val="22"/>
        </w:rPr>
        <w:t> </w:t>
      </w:r>
      <w:r>
        <w:rPr>
          <w:spacing w:val="-8"/>
          <w:sz w:val="22"/>
        </w:rPr>
        <w:t>Commission,</w:t>
      </w:r>
      <w:r>
        <w:rPr>
          <w:sz w:val="22"/>
        </w:rPr>
        <w:t> </w:t>
      </w:r>
      <w:r>
        <w:rPr>
          <w:spacing w:val="-8"/>
          <w:sz w:val="22"/>
        </w:rPr>
        <w:t>and</w:t>
      </w:r>
      <w:r>
        <w:rPr>
          <w:sz w:val="22"/>
        </w:rPr>
        <w:t> </w:t>
      </w:r>
      <w:r>
        <w:rPr>
          <w:spacing w:val="-8"/>
          <w:sz w:val="22"/>
        </w:rPr>
        <w:t>her</w:t>
      </w:r>
      <w:r>
        <w:rPr>
          <w:sz w:val="22"/>
        </w:rPr>
        <w:t> </w:t>
      </w:r>
      <w:r>
        <w:rPr>
          <w:spacing w:val="-8"/>
          <w:sz w:val="22"/>
        </w:rPr>
        <w:t>contributions</w:t>
      </w:r>
      <w:r>
        <w:rPr>
          <w:sz w:val="22"/>
        </w:rPr>
        <w:t> </w:t>
      </w:r>
      <w:r>
        <w:rPr>
          <w:spacing w:val="-8"/>
          <w:sz w:val="22"/>
        </w:rPr>
        <w:t>to</w:t>
      </w:r>
      <w:r>
        <w:rPr>
          <w:sz w:val="22"/>
        </w:rPr>
        <w:t> </w:t>
      </w:r>
      <w:r>
        <w:rPr>
          <w:spacing w:val="-8"/>
          <w:sz w:val="22"/>
        </w:rPr>
        <w:t>tourism-driven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economic</w:t>
      </w:r>
      <w:r>
        <w:rPr>
          <w:sz w:val="22"/>
        </w:rPr>
        <w:t> </w:t>
      </w:r>
      <w:r>
        <w:rPr>
          <w:spacing w:val="-8"/>
          <w:sz w:val="22"/>
        </w:rPr>
        <w:t>growth </w:t>
      </w:r>
      <w:r>
        <w:rPr>
          <w:sz w:val="22"/>
        </w:rPr>
        <w:t>across the state.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1"/>
        </w:numPr>
        <w:tabs>
          <w:tab w:pos="4319" w:val="left" w:leader="none"/>
          <w:tab w:pos="6195" w:val="left" w:leader="none"/>
          <w:tab w:pos="7515" w:val="left" w:leader="none"/>
          <w:tab w:pos="8952" w:val="left" w:leader="none"/>
        </w:tabs>
        <w:spacing w:line="254" w:lineRule="auto" w:before="0" w:after="0"/>
        <w:ind w:left="4131" w:right="353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1231900</wp:posOffset>
            </wp:positionH>
            <wp:positionV relativeFrom="paragraph">
              <wp:posOffset>123743</wp:posOffset>
            </wp:positionV>
            <wp:extent cx="2202815" cy="14681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2"/>
        </w:rPr>
        <w:t>Lisa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Anders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named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Georgia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Entertainment’s</w:t>
      </w:r>
      <w:r>
        <w:rPr>
          <w:b/>
          <w:spacing w:val="-2"/>
          <w:w w:val="90"/>
          <w:sz w:val="22"/>
        </w:rPr>
        <w:t> </w:t>
      </w:r>
      <w:r>
        <w:rPr>
          <w:b/>
          <w:w w:val="90"/>
          <w:sz w:val="22"/>
        </w:rPr>
        <w:t>Creative </w:t>
      </w:r>
      <w:r>
        <w:rPr>
          <w:b/>
          <w:spacing w:val="-2"/>
          <w:sz w:val="22"/>
        </w:rPr>
        <w:t>Champion</w:t>
      </w:r>
      <w:r>
        <w:rPr>
          <w:b/>
          <w:sz w:val="22"/>
        </w:rPr>
        <w:tab/>
      </w:r>
      <w:r>
        <w:rPr>
          <w:b/>
          <w:spacing w:val="-6"/>
          <w:sz w:val="22"/>
        </w:rPr>
        <w:t>of</w:t>
      </w:r>
      <w:r>
        <w:rPr>
          <w:b/>
          <w:sz w:val="22"/>
        </w:rPr>
        <w:tab/>
      </w:r>
      <w:r>
        <w:rPr>
          <w:b/>
          <w:spacing w:val="-4"/>
          <w:sz w:val="22"/>
        </w:rPr>
        <w:t>the</w:t>
      </w:r>
      <w:r>
        <w:rPr>
          <w:b/>
          <w:sz w:val="22"/>
        </w:rPr>
        <w:tab/>
      </w:r>
      <w:r>
        <w:rPr>
          <w:b/>
          <w:spacing w:val="-8"/>
          <w:w w:val="90"/>
          <w:sz w:val="22"/>
        </w:rPr>
        <w:t>Year </w:t>
      </w:r>
      <w:r>
        <w:rPr>
          <w:w w:val="90"/>
          <w:sz w:val="22"/>
        </w:rPr>
        <w:t>Presented at Georgia Entertainment’s Signature 100 gala, </w:t>
      </w:r>
      <w:r>
        <w:rPr>
          <w:sz w:val="22"/>
        </w:rPr>
        <w:t>an invitation-only event convening more than 800 top </w:t>
      </w:r>
      <w:r>
        <w:rPr>
          <w:spacing w:val="-2"/>
          <w:sz w:val="22"/>
        </w:rPr>
        <w:t>leaders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across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Georgia’s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creative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industries,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award </w:t>
      </w:r>
      <w:r>
        <w:rPr>
          <w:spacing w:val="-6"/>
          <w:sz w:val="22"/>
        </w:rPr>
        <w:t>honors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individuals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driving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innovation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intersection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of entertainment,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tourism,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economic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development.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Lisa </w:t>
      </w:r>
      <w:r>
        <w:rPr>
          <w:sz w:val="22"/>
        </w:rPr>
        <w:t>was</w:t>
      </w:r>
      <w:r>
        <w:rPr>
          <w:spacing w:val="-16"/>
          <w:sz w:val="22"/>
        </w:rPr>
        <w:t> </w:t>
      </w:r>
      <w:r>
        <w:rPr>
          <w:sz w:val="22"/>
        </w:rPr>
        <w:t>recognized</w:t>
      </w:r>
      <w:r>
        <w:rPr>
          <w:spacing w:val="-15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her</w:t>
      </w:r>
      <w:r>
        <w:rPr>
          <w:spacing w:val="-16"/>
          <w:sz w:val="22"/>
        </w:rPr>
        <w:t> </w:t>
      </w:r>
      <w:r>
        <w:rPr>
          <w:sz w:val="22"/>
        </w:rPr>
        <w:t>leadership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strategic</w:t>
      </w:r>
      <w:r>
        <w:rPr>
          <w:spacing w:val="-15"/>
          <w:sz w:val="22"/>
        </w:rPr>
        <w:t> </w:t>
      </w:r>
      <w:r>
        <w:rPr>
          <w:sz w:val="22"/>
        </w:rPr>
        <w:t>vision, advancing Gwinnett County as a destination for film, </w:t>
      </w:r>
      <w:r>
        <w:rPr>
          <w:spacing w:val="-2"/>
          <w:sz w:val="22"/>
        </w:rPr>
        <w:t>events,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creative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investment.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2270" w:val="left" w:leader="none"/>
          <w:tab w:pos="3218" w:val="left" w:leader="none"/>
          <w:tab w:pos="4283" w:val="left" w:leader="none"/>
          <w:tab w:pos="5457" w:val="left" w:leader="none"/>
        </w:tabs>
        <w:spacing w:line="254" w:lineRule="auto" w:before="0" w:after="0"/>
        <w:ind w:left="720" w:right="3655" w:hanging="36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4876800</wp:posOffset>
            </wp:positionH>
            <wp:positionV relativeFrom="paragraph">
              <wp:posOffset>-71170</wp:posOffset>
            </wp:positionV>
            <wp:extent cx="1980565" cy="1485900"/>
            <wp:effectExtent l="0" t="0" r="0" b="0"/>
            <wp:wrapNone/>
            <wp:docPr id="2" name="Image 2" descr="No alternative text description for this imag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No alternative text description for this imag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  <w:sz w:val="22"/>
        </w:rPr>
        <w:t>Anne Chen honored with GSAE’s Peggy Siegler Corporate </w:t>
      </w:r>
      <w:r>
        <w:rPr>
          <w:b/>
          <w:spacing w:val="-2"/>
          <w:sz w:val="22"/>
        </w:rPr>
        <w:t>Member</w:t>
      </w:r>
      <w:r>
        <w:rPr>
          <w:b/>
          <w:sz w:val="22"/>
        </w:rPr>
        <w:tab/>
      </w:r>
      <w:r>
        <w:rPr>
          <w:b/>
          <w:spacing w:val="-6"/>
          <w:sz w:val="22"/>
        </w:rPr>
        <w:t>of</w:t>
      </w:r>
      <w:r>
        <w:rPr>
          <w:b/>
          <w:sz w:val="22"/>
        </w:rPr>
        <w:tab/>
      </w:r>
      <w:r>
        <w:rPr>
          <w:b/>
          <w:spacing w:val="-4"/>
          <w:sz w:val="22"/>
        </w:rPr>
        <w:t>the</w:t>
      </w:r>
      <w:r>
        <w:rPr>
          <w:b/>
          <w:sz w:val="22"/>
        </w:rPr>
        <w:tab/>
      </w:r>
      <w:r>
        <w:rPr>
          <w:b/>
          <w:spacing w:val="-4"/>
          <w:sz w:val="22"/>
        </w:rPr>
        <w:t>Year</w:t>
      </w:r>
      <w:r>
        <w:rPr>
          <w:b/>
          <w:sz w:val="22"/>
        </w:rPr>
        <w:tab/>
      </w:r>
      <w:r>
        <w:rPr>
          <w:b/>
          <w:spacing w:val="-2"/>
          <w:w w:val="90"/>
          <w:sz w:val="22"/>
        </w:rPr>
        <w:t>Award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Georgia</w:t>
      </w:r>
      <w:r>
        <w:rPr>
          <w:spacing w:val="-13"/>
          <w:sz w:val="22"/>
        </w:rPr>
        <w:t> </w:t>
      </w:r>
      <w:r>
        <w:rPr>
          <w:sz w:val="22"/>
        </w:rPr>
        <w:t>Society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Association</w:t>
      </w:r>
      <w:r>
        <w:rPr>
          <w:spacing w:val="-13"/>
          <w:sz w:val="22"/>
        </w:rPr>
        <w:t> </w:t>
      </w:r>
      <w:r>
        <w:rPr>
          <w:sz w:val="22"/>
        </w:rPr>
        <w:t>Executives</w:t>
      </w:r>
      <w:r>
        <w:rPr>
          <w:spacing w:val="-14"/>
          <w:sz w:val="22"/>
        </w:rPr>
        <w:t> </w:t>
      </w:r>
      <w:r>
        <w:rPr>
          <w:sz w:val="22"/>
        </w:rPr>
        <w:t>(GSAE) presents this award to a corporate member who demonstrates outstanding service, leadership, and commitment to the association community. Anne was recognized for her dedication, professionalism, and </w:t>
      </w:r>
      <w:r>
        <w:rPr>
          <w:w w:val="90"/>
          <w:sz w:val="22"/>
        </w:rPr>
        <w:t>continued contributions to the industry and GSAE’s mission.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" w:after="0"/>
        <w:ind w:left="720" w:right="352" w:hanging="360"/>
        <w:jc w:val="both"/>
        <w:rPr>
          <w:sz w:val="22"/>
        </w:rPr>
      </w:pPr>
      <w:r>
        <w:rPr>
          <w:b/>
          <w:sz w:val="22"/>
        </w:rPr>
        <w:t>Two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HSMAI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Adrian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Awards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for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the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Seoul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of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the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South™</w:t>
      </w:r>
      <w:r>
        <w:rPr>
          <w:b/>
          <w:spacing w:val="80"/>
          <w:sz w:val="22"/>
        </w:rPr>
        <w:t>  </w:t>
      </w:r>
      <w:r>
        <w:rPr>
          <w:b/>
          <w:sz w:val="22"/>
        </w:rPr>
        <w:t>Pass </w:t>
      </w:r>
      <w:r>
        <w:rPr>
          <w:w w:val="90"/>
          <w:sz w:val="22"/>
        </w:rPr>
        <w:t>The HSMAI Adrian Awards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are among 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most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prestigious honors in travel marketing, celebrating </w:t>
      </w:r>
      <w:r>
        <w:rPr>
          <w:spacing w:val="-6"/>
          <w:sz w:val="22"/>
        </w:rPr>
        <w:t>creativity and measurable impact. Explore Gwinnett received two Silver Adrian Awards for the </w:t>
      </w:r>
      <w:r>
        <w:rPr>
          <w:w w:val="85"/>
          <w:sz w:val="22"/>
        </w:rPr>
        <w:t>Seoul</w:t>
      </w:r>
      <w:r>
        <w:rPr>
          <w:sz w:val="22"/>
        </w:rPr>
        <w:t> </w:t>
      </w:r>
      <w:r>
        <w:rPr>
          <w:w w:val="85"/>
          <w:sz w:val="22"/>
        </w:rPr>
        <w:t>of</w:t>
      </w:r>
      <w:r>
        <w:rPr>
          <w:sz w:val="22"/>
        </w:rPr>
        <w:t> </w:t>
      </w:r>
      <w:r>
        <w:rPr>
          <w:w w:val="85"/>
          <w:sz w:val="22"/>
        </w:rPr>
        <w:t>the</w:t>
      </w:r>
      <w:r>
        <w:rPr>
          <w:sz w:val="22"/>
        </w:rPr>
        <w:t> </w:t>
      </w:r>
      <w:r>
        <w:rPr>
          <w:w w:val="85"/>
          <w:sz w:val="22"/>
        </w:rPr>
        <w:t>South™</w:t>
      </w:r>
      <w:r>
        <w:rPr>
          <w:sz w:val="22"/>
        </w:rPr>
        <w:t> </w:t>
      </w:r>
      <w:r>
        <w:rPr>
          <w:w w:val="85"/>
          <w:sz w:val="22"/>
        </w:rPr>
        <w:t>Pass,</w:t>
      </w:r>
      <w:r>
        <w:rPr>
          <w:sz w:val="22"/>
        </w:rPr>
        <w:t> </w:t>
      </w:r>
      <w:r>
        <w:rPr>
          <w:w w:val="85"/>
          <w:sz w:val="22"/>
        </w:rPr>
        <w:t>including</w:t>
      </w:r>
      <w:r>
        <w:rPr>
          <w:sz w:val="22"/>
        </w:rPr>
        <w:t> </w:t>
      </w:r>
      <w:r>
        <w:rPr>
          <w:i/>
          <w:w w:val="85"/>
          <w:sz w:val="22"/>
        </w:rPr>
        <w:t>Best</w:t>
      </w:r>
      <w:r>
        <w:rPr>
          <w:i/>
          <w:sz w:val="22"/>
        </w:rPr>
        <w:t> </w:t>
      </w:r>
      <w:r>
        <w:rPr>
          <w:i/>
          <w:w w:val="85"/>
          <w:sz w:val="22"/>
        </w:rPr>
        <w:t>of</w:t>
      </w:r>
      <w:r>
        <w:rPr>
          <w:i/>
          <w:sz w:val="22"/>
        </w:rPr>
        <w:t> </w:t>
      </w:r>
      <w:r>
        <w:rPr>
          <w:i/>
          <w:w w:val="85"/>
          <w:sz w:val="22"/>
        </w:rPr>
        <w:t>Category</w:t>
      </w:r>
      <w:r>
        <w:rPr>
          <w:i/>
          <w:sz w:val="22"/>
        </w:rPr>
        <w:t> </w:t>
      </w:r>
      <w:r>
        <w:rPr>
          <w:w w:val="85"/>
          <w:sz w:val="22"/>
        </w:rPr>
        <w:t>in</w:t>
      </w:r>
      <w:r>
        <w:rPr>
          <w:sz w:val="22"/>
        </w:rPr>
        <w:t> </w:t>
      </w:r>
      <w:r>
        <w:rPr>
          <w:w w:val="85"/>
          <w:sz w:val="22"/>
        </w:rPr>
        <w:t>Technology</w:t>
      </w:r>
      <w:r>
        <w:rPr>
          <w:sz w:val="22"/>
        </w:rPr>
        <w:t> </w:t>
      </w:r>
      <w:r>
        <w:rPr>
          <w:w w:val="85"/>
          <w:sz w:val="22"/>
        </w:rPr>
        <w:t>(Owned</w:t>
      </w:r>
      <w:r>
        <w:rPr>
          <w:sz w:val="22"/>
        </w:rPr>
        <w:t> </w:t>
      </w:r>
      <w:r>
        <w:rPr>
          <w:w w:val="85"/>
          <w:sz w:val="22"/>
        </w:rPr>
        <w:t>Media</w:t>
      </w:r>
      <w:r>
        <w:rPr>
          <w:sz w:val="22"/>
        </w:rPr>
        <w:t> </w:t>
      </w:r>
      <w:r>
        <w:rPr>
          <w:w w:val="85"/>
          <w:sz w:val="22"/>
        </w:rPr>
        <w:t>Only)</w:t>
      </w:r>
      <w:r>
        <w:rPr>
          <w:sz w:val="22"/>
        </w:rPr>
        <w:t> </w:t>
      </w:r>
      <w:r>
        <w:rPr>
          <w:w w:val="85"/>
          <w:sz w:val="22"/>
        </w:rPr>
        <w:t>and</w:t>
      </w:r>
      <w:r>
        <w:rPr>
          <w:sz w:val="22"/>
        </w:rPr>
        <w:t> </w:t>
      </w:r>
      <w:r>
        <w:rPr>
          <w:w w:val="85"/>
          <w:sz w:val="22"/>
        </w:rPr>
        <w:t>Silver </w:t>
      </w:r>
      <w:r>
        <w:rPr>
          <w:spacing w:val="-4"/>
          <w:sz w:val="22"/>
        </w:rPr>
        <w:t>in New Opening/Launch (Multi-Channel/Integrated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Marketing). Selected from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more than 800 </w:t>
      </w:r>
      <w:r>
        <w:rPr>
          <w:spacing w:val="-2"/>
          <w:sz w:val="22"/>
        </w:rPr>
        <w:t>entries,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campaign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was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recognized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its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innovation,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cultural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storytelling,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meaningful </w:t>
      </w:r>
      <w:r>
        <w:rPr>
          <w:sz w:val="22"/>
        </w:rPr>
        <w:t>community</w:t>
      </w:r>
      <w:r>
        <w:rPr>
          <w:spacing w:val="-15"/>
          <w:sz w:val="22"/>
        </w:rPr>
        <w:t> </w:t>
      </w:r>
      <w:r>
        <w:rPr>
          <w:sz w:val="22"/>
        </w:rPr>
        <w:t>engagement.</w:t>
      </w:r>
    </w:p>
    <w:p>
      <w:pPr>
        <w:pStyle w:val="BodyText"/>
        <w:spacing w:before="18"/>
      </w:pPr>
    </w:p>
    <w:p>
      <w:pPr>
        <w:pStyle w:val="BodyText"/>
        <w:spacing w:line="254" w:lineRule="auto"/>
        <w:ind w:right="358"/>
        <w:jc w:val="both"/>
      </w:pPr>
      <w:r>
        <w:rPr/>
        <w:t>We are incredibly proud of our team and grateful for the continued support of our partners and </w:t>
      </w:r>
      <w:r>
        <w:rPr>
          <w:spacing w:val="-8"/>
        </w:rPr>
        <w:t>stakeholders.</w:t>
      </w:r>
      <w:r>
        <w:rPr>
          <w:spacing w:val="-1"/>
        </w:rPr>
        <w:t> </w:t>
      </w:r>
      <w:r>
        <w:rPr>
          <w:spacing w:val="-8"/>
        </w:rPr>
        <w:t>These</w:t>
      </w:r>
      <w:r>
        <w:rPr/>
        <w:t> </w:t>
      </w:r>
      <w:r>
        <w:rPr>
          <w:spacing w:val="-8"/>
        </w:rPr>
        <w:t>recognitions</w:t>
      </w:r>
      <w:r>
        <w:rPr>
          <w:spacing w:val="-1"/>
        </w:rPr>
        <w:t> </w:t>
      </w:r>
      <w:r>
        <w:rPr>
          <w:spacing w:val="-8"/>
        </w:rPr>
        <w:t>reflect</w:t>
      </w:r>
      <w:r>
        <w:rPr>
          <w:spacing w:val="-1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collaborative</w:t>
      </w:r>
      <w:r>
        <w:rPr/>
        <w:t> </w:t>
      </w:r>
      <w:r>
        <w:rPr>
          <w:spacing w:val="-8"/>
        </w:rPr>
        <w:t>efforts</w:t>
      </w:r>
      <w:r>
        <w:rPr>
          <w:spacing w:val="-4"/>
        </w:rPr>
        <w:t> </w:t>
      </w:r>
      <w:r>
        <w:rPr>
          <w:spacing w:val="-8"/>
        </w:rPr>
        <w:t>that</w:t>
      </w:r>
      <w:r>
        <w:rPr>
          <w:spacing w:val="-1"/>
        </w:rPr>
        <w:t> </w:t>
      </w:r>
      <w:r>
        <w:rPr>
          <w:spacing w:val="-8"/>
        </w:rPr>
        <w:t>help</w:t>
      </w:r>
      <w:r>
        <w:rPr>
          <w:spacing w:val="-5"/>
        </w:rPr>
        <w:t> </w:t>
      </w:r>
      <w:r>
        <w:rPr>
          <w:spacing w:val="-8"/>
        </w:rPr>
        <w:t>elevate</w:t>
      </w:r>
      <w:r>
        <w:rPr>
          <w:spacing w:val="-1"/>
        </w:rPr>
        <w:t> </w:t>
      </w:r>
      <w:r>
        <w:rPr>
          <w:spacing w:val="-8"/>
        </w:rPr>
        <w:t>Gwinnett</w:t>
      </w:r>
      <w:r>
        <w:rPr>
          <w:spacing w:val="-1"/>
        </w:rPr>
        <w:t> </w:t>
      </w:r>
      <w:r>
        <w:rPr>
          <w:spacing w:val="-8"/>
        </w:rPr>
        <w:t>County</w:t>
      </w:r>
      <w:r>
        <w:rPr/>
        <w:t> </w:t>
      </w:r>
      <w:r>
        <w:rPr>
          <w:spacing w:val="-8"/>
        </w:rPr>
        <w:t>on</w:t>
      </w:r>
      <w:r>
        <w:rPr>
          <w:spacing w:val="-3"/>
        </w:rPr>
        <w:t> </w:t>
      </w:r>
      <w:r>
        <w:rPr>
          <w:spacing w:val="-8"/>
        </w:rPr>
        <w:t>a </w:t>
      </w:r>
      <w:r>
        <w:rPr>
          <w:spacing w:val="-2"/>
        </w:rPr>
        <w:t>regional,</w:t>
      </w:r>
      <w:r>
        <w:rPr>
          <w:spacing w:val="-14"/>
        </w:rPr>
        <w:t> </w:t>
      </w:r>
      <w:r>
        <w:rPr>
          <w:spacing w:val="-2"/>
        </w:rPr>
        <w:t>national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global</w:t>
      </w:r>
      <w:r>
        <w:rPr>
          <w:spacing w:val="-14"/>
        </w:rPr>
        <w:t> </w:t>
      </w:r>
      <w:r>
        <w:rPr>
          <w:spacing w:val="-2"/>
        </w:rPr>
        <w:t>stage.</w:t>
      </w:r>
    </w:p>
    <w:p>
      <w:pPr>
        <w:pStyle w:val="BodyText"/>
        <w:spacing w:before="15"/>
      </w:pPr>
    </w:p>
    <w:p>
      <w:pPr>
        <w:pStyle w:val="BodyText"/>
        <w:jc w:val="both"/>
      </w:pPr>
      <w:r>
        <w:rPr>
          <w:w w:val="90"/>
        </w:rPr>
        <w:t>Warm</w:t>
      </w:r>
      <w:r>
        <w:rPr>
          <w:spacing w:val="10"/>
        </w:rPr>
        <w:t> </w:t>
      </w:r>
      <w:r>
        <w:rPr>
          <w:spacing w:val="-2"/>
        </w:rPr>
        <w:t>regards,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400" w:bottom="280" w:left="1440" w:right="1080"/>
        </w:sectPr>
      </w:pPr>
    </w:p>
    <w:p>
      <w:pPr>
        <w:spacing w:line="254" w:lineRule="auto" w:before="43"/>
        <w:ind w:left="0" w:right="0" w:firstLine="0"/>
        <w:jc w:val="left"/>
        <w:rPr>
          <w:b/>
          <w:sz w:val="22"/>
        </w:rPr>
      </w:pPr>
      <w:r>
        <w:rPr>
          <w:b/>
          <w:w w:val="90"/>
          <w:sz w:val="22"/>
        </w:rPr>
        <w:t>For more information on Explore Gwinnett, visit </w:t>
      </w:r>
      <w:hyperlink r:id="rId5">
        <w:r>
          <w:rPr>
            <w:b/>
            <w:color w:val="0462C1"/>
            <w:w w:val="90"/>
            <w:sz w:val="22"/>
            <w:u w:val="single" w:color="0462C1"/>
          </w:rPr>
          <w:t>ExploreGwinnett.org</w:t>
        </w:r>
      </w:hyperlink>
      <w:r>
        <w:rPr>
          <w:b/>
          <w:w w:val="90"/>
          <w:sz w:val="22"/>
        </w:rPr>
        <w:t>. Stay up-to-date on the latest </w:t>
      </w:r>
      <w:r>
        <w:rPr>
          <w:b/>
          <w:spacing w:val="-2"/>
          <w:w w:val="90"/>
          <w:sz w:val="22"/>
        </w:rPr>
        <w:t>news by following </w:t>
      </w:r>
      <w:hyperlink r:id="rId8">
        <w:r>
          <w:rPr>
            <w:b/>
            <w:color w:val="0462C1"/>
            <w:spacing w:val="-2"/>
            <w:w w:val="90"/>
            <w:sz w:val="22"/>
            <w:u w:val="single" w:color="0462C1"/>
          </w:rPr>
          <w:t>@ExploreGwinnett</w:t>
        </w:r>
      </w:hyperlink>
      <w:r>
        <w:rPr>
          <w:b/>
          <w:color w:val="0462C1"/>
          <w:spacing w:val="-2"/>
          <w:w w:val="90"/>
          <w:sz w:val="22"/>
        </w:rPr>
        <w:t> </w:t>
      </w:r>
      <w:r>
        <w:rPr>
          <w:b/>
          <w:spacing w:val="-2"/>
          <w:w w:val="90"/>
          <w:sz w:val="22"/>
        </w:rPr>
        <w:t>on Instagram or </w:t>
      </w:r>
      <w:hyperlink r:id="rId9">
        <w:r>
          <w:rPr>
            <w:b/>
            <w:color w:val="0462C1"/>
            <w:spacing w:val="-2"/>
            <w:w w:val="90"/>
            <w:sz w:val="22"/>
            <w:u w:val="single" w:color="0462C1"/>
          </w:rPr>
          <w:t>ExploreGwinnett</w:t>
        </w:r>
      </w:hyperlink>
      <w:r>
        <w:rPr>
          <w:b/>
          <w:color w:val="0462C1"/>
          <w:spacing w:val="-2"/>
          <w:w w:val="90"/>
          <w:sz w:val="22"/>
        </w:rPr>
        <w:t> </w:t>
      </w:r>
      <w:r>
        <w:rPr>
          <w:b/>
          <w:spacing w:val="-2"/>
          <w:w w:val="90"/>
          <w:sz w:val="22"/>
        </w:rPr>
        <w:t>on Facebook.</w:t>
      </w:r>
    </w:p>
    <w:sectPr>
      <w:pgSz w:w="12240" w:h="15840"/>
      <w:pgMar w:top="14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31" w:hanging="19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0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80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0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0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0" w:hanging="1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353" w:hanging="36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xploregwinnett.org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www.instagram.com/exploregwinnett/" TargetMode="External"/><Relationship Id="rId9" Type="http://schemas.openxmlformats.org/officeDocument/2006/relationships/hyperlink" Target="https://www.facebook.com/exploregwinnet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Outten</dc:creator>
  <dcterms:created xsi:type="dcterms:W3CDTF">2026-01-15T14:19:54Z</dcterms:created>
  <dcterms:modified xsi:type="dcterms:W3CDTF">2026-01-15T14:19:54Z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</Properties>
</file>