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85BB" w14:textId="791B5DFB" w:rsidR="008D7CF4" w:rsidRDefault="00642DBE" w:rsidP="008D7CF4">
      <w:pPr>
        <w:jc w:val="center"/>
        <w:rPr>
          <w:b/>
          <w:bCs/>
          <w:caps/>
          <w:sz w:val="36"/>
          <w:szCs w:val="36"/>
        </w:rPr>
      </w:pPr>
      <w:r>
        <w:rPr>
          <w:b/>
          <w:bCs/>
          <w:caps/>
          <w:sz w:val="36"/>
          <w:szCs w:val="36"/>
        </w:rPr>
        <w:t xml:space="preserve">DESPITE PANDEMIC-RELATED IMPACT, </w:t>
      </w:r>
      <w:r w:rsidR="00E04034" w:rsidRPr="00E04034">
        <w:rPr>
          <w:b/>
          <w:bCs/>
          <w:caps/>
          <w:sz w:val="36"/>
          <w:szCs w:val="36"/>
        </w:rPr>
        <w:t xml:space="preserve">Tourism </w:t>
      </w:r>
      <w:r>
        <w:rPr>
          <w:b/>
          <w:bCs/>
          <w:caps/>
          <w:sz w:val="36"/>
          <w:szCs w:val="36"/>
        </w:rPr>
        <w:t xml:space="preserve">CONTINUES </w:t>
      </w:r>
      <w:r w:rsidR="008D7CF4">
        <w:rPr>
          <w:b/>
          <w:bCs/>
          <w:caps/>
          <w:sz w:val="36"/>
          <w:szCs w:val="36"/>
        </w:rPr>
        <w:t>driv</w:t>
      </w:r>
      <w:r>
        <w:rPr>
          <w:b/>
          <w:bCs/>
          <w:caps/>
          <w:sz w:val="36"/>
          <w:szCs w:val="36"/>
        </w:rPr>
        <w:t>ING</w:t>
      </w:r>
      <w:r w:rsidR="00E04034" w:rsidRPr="00E04034">
        <w:rPr>
          <w:b/>
          <w:bCs/>
          <w:caps/>
          <w:sz w:val="36"/>
          <w:szCs w:val="36"/>
        </w:rPr>
        <w:t xml:space="preserve"> Economic </w:t>
      </w:r>
      <w:r w:rsidR="00E73113">
        <w:rPr>
          <w:b/>
          <w:bCs/>
          <w:caps/>
          <w:sz w:val="36"/>
          <w:szCs w:val="36"/>
        </w:rPr>
        <w:t xml:space="preserve">PROGRESS </w:t>
      </w:r>
    </w:p>
    <w:p w14:paraId="5CC752CA" w14:textId="36E5A004" w:rsidR="00E04034" w:rsidRPr="004125F1" w:rsidRDefault="00E04034" w:rsidP="008D7CF4">
      <w:pPr>
        <w:jc w:val="center"/>
        <w:rPr>
          <w:b/>
          <w:bCs/>
          <w:caps/>
          <w:sz w:val="36"/>
          <w:szCs w:val="36"/>
        </w:rPr>
      </w:pPr>
      <w:r w:rsidRPr="00E04034">
        <w:rPr>
          <w:b/>
          <w:bCs/>
          <w:caps/>
          <w:sz w:val="36"/>
          <w:szCs w:val="36"/>
        </w:rPr>
        <w:t xml:space="preserve">for </w:t>
      </w:r>
      <w:r w:rsidR="004125F1">
        <w:rPr>
          <w:b/>
          <w:bCs/>
          <w:caps/>
          <w:sz w:val="36"/>
          <w:szCs w:val="36"/>
        </w:rPr>
        <w:t xml:space="preserve">shores &amp; islands </w:t>
      </w:r>
      <w:r w:rsidRPr="00E04034">
        <w:rPr>
          <w:b/>
          <w:bCs/>
          <w:caps/>
          <w:sz w:val="36"/>
          <w:szCs w:val="36"/>
        </w:rPr>
        <w:t>Region</w:t>
      </w:r>
    </w:p>
    <w:p w14:paraId="0F6E555B" w14:textId="0F65A84C" w:rsidR="00E04034" w:rsidRDefault="00E04034" w:rsidP="004125F1">
      <w:pPr>
        <w:jc w:val="center"/>
        <w:rPr>
          <w:b/>
          <w:bCs/>
          <w:sz w:val="28"/>
          <w:szCs w:val="28"/>
        </w:rPr>
      </w:pPr>
      <w:r w:rsidRPr="00E04034">
        <w:rPr>
          <w:b/>
          <w:bCs/>
          <w:sz w:val="28"/>
          <w:szCs w:val="28"/>
        </w:rPr>
        <w:t>$</w:t>
      </w:r>
      <w:r w:rsidR="00642DBE">
        <w:rPr>
          <w:b/>
          <w:bCs/>
          <w:sz w:val="28"/>
          <w:szCs w:val="28"/>
        </w:rPr>
        <w:t>1.9</w:t>
      </w:r>
      <w:r w:rsidRPr="00E04034">
        <w:rPr>
          <w:b/>
          <w:bCs/>
          <w:sz w:val="28"/>
          <w:szCs w:val="28"/>
        </w:rPr>
        <w:t xml:space="preserve"> Billion in </w:t>
      </w:r>
      <w:r w:rsidR="004125F1">
        <w:rPr>
          <w:b/>
          <w:bCs/>
          <w:sz w:val="28"/>
          <w:szCs w:val="28"/>
        </w:rPr>
        <w:t xml:space="preserve">Total </w:t>
      </w:r>
      <w:r w:rsidRPr="00E04034">
        <w:rPr>
          <w:b/>
          <w:bCs/>
          <w:sz w:val="28"/>
          <w:szCs w:val="28"/>
        </w:rPr>
        <w:t xml:space="preserve">Tourism Sales </w:t>
      </w:r>
      <w:r w:rsidR="004125F1">
        <w:rPr>
          <w:b/>
          <w:bCs/>
          <w:sz w:val="28"/>
          <w:szCs w:val="28"/>
        </w:rPr>
        <w:t>in 20</w:t>
      </w:r>
      <w:r w:rsidR="00642DBE">
        <w:rPr>
          <w:b/>
          <w:bCs/>
          <w:sz w:val="28"/>
          <w:szCs w:val="28"/>
        </w:rPr>
        <w:t>20</w:t>
      </w:r>
    </w:p>
    <w:p w14:paraId="472056AF" w14:textId="77777777" w:rsidR="004125F1" w:rsidRPr="009A24AE" w:rsidRDefault="004125F1" w:rsidP="004125F1">
      <w:pPr>
        <w:jc w:val="center"/>
        <w:rPr>
          <w:rFonts w:ascii="Calibri" w:hAnsi="Calibri"/>
          <w:sz w:val="22"/>
          <w:szCs w:val="22"/>
        </w:rPr>
      </w:pPr>
    </w:p>
    <w:p w14:paraId="753B2F77" w14:textId="39819567" w:rsidR="003A3399" w:rsidRPr="003A3399" w:rsidRDefault="00E04034" w:rsidP="00670EFE">
      <w:pPr>
        <w:pStyle w:val="CommentText"/>
        <w:rPr>
          <w:sz w:val="24"/>
          <w:szCs w:val="24"/>
        </w:rPr>
      </w:pPr>
      <w:r w:rsidRPr="00CB3D4F">
        <w:rPr>
          <w:b/>
          <w:bCs/>
          <w:sz w:val="24"/>
          <w:szCs w:val="24"/>
        </w:rPr>
        <w:t xml:space="preserve">LAKE ERIE SHORES &amp; ISLANDS, OHIO, </w:t>
      </w:r>
      <w:r w:rsidR="008D7CF4">
        <w:rPr>
          <w:b/>
          <w:bCs/>
          <w:sz w:val="24"/>
          <w:szCs w:val="24"/>
        </w:rPr>
        <w:t>August</w:t>
      </w:r>
      <w:r w:rsidR="00E73113" w:rsidRPr="008D7CF4">
        <w:rPr>
          <w:b/>
          <w:bCs/>
          <w:sz w:val="24"/>
          <w:szCs w:val="24"/>
        </w:rPr>
        <w:t>,</w:t>
      </w:r>
      <w:r w:rsidR="00E73113" w:rsidRPr="00CB3D4F">
        <w:rPr>
          <w:b/>
          <w:bCs/>
          <w:sz w:val="24"/>
          <w:szCs w:val="24"/>
        </w:rPr>
        <w:t xml:space="preserve"> 20</w:t>
      </w:r>
      <w:r w:rsidR="004125F1">
        <w:rPr>
          <w:b/>
          <w:bCs/>
          <w:sz w:val="24"/>
          <w:szCs w:val="24"/>
        </w:rPr>
        <w:t>2</w:t>
      </w:r>
      <w:r w:rsidR="00642DBE">
        <w:rPr>
          <w:b/>
          <w:bCs/>
          <w:sz w:val="24"/>
          <w:szCs w:val="24"/>
        </w:rPr>
        <w:t>1</w:t>
      </w:r>
      <w:r w:rsidRPr="00CB3D4F">
        <w:rPr>
          <w:b/>
          <w:bCs/>
          <w:sz w:val="24"/>
          <w:szCs w:val="24"/>
        </w:rPr>
        <w:t xml:space="preserve"> –</w:t>
      </w:r>
      <w:r w:rsidR="000F788B">
        <w:rPr>
          <w:b/>
          <w:bCs/>
        </w:rPr>
        <w:t xml:space="preserve"> </w:t>
      </w:r>
      <w:r w:rsidR="008D7CF4">
        <w:rPr>
          <w:sz w:val="24"/>
          <w:szCs w:val="24"/>
        </w:rPr>
        <w:t>A</w:t>
      </w:r>
      <w:r w:rsidR="003A3399" w:rsidRPr="003A3399">
        <w:rPr>
          <w:sz w:val="24"/>
          <w:szCs w:val="24"/>
        </w:rPr>
        <w:t xml:space="preserve"> wide variety of world-class activities, attractions, restaurants, overnight accommodations and more, combined with </w:t>
      </w:r>
      <w:r w:rsidR="00850935">
        <w:rPr>
          <w:sz w:val="24"/>
          <w:szCs w:val="24"/>
        </w:rPr>
        <w:t xml:space="preserve">many factors related to travel habits during the pandemic </w:t>
      </w:r>
      <w:r w:rsidR="008D7CF4">
        <w:rPr>
          <w:sz w:val="24"/>
          <w:szCs w:val="24"/>
        </w:rPr>
        <w:t xml:space="preserve">helped </w:t>
      </w:r>
      <w:r w:rsidR="00642DBE">
        <w:rPr>
          <w:sz w:val="24"/>
          <w:szCs w:val="24"/>
        </w:rPr>
        <w:t xml:space="preserve">sustain </w:t>
      </w:r>
      <w:r w:rsidR="002D1302">
        <w:rPr>
          <w:sz w:val="24"/>
          <w:szCs w:val="24"/>
        </w:rPr>
        <w:t xml:space="preserve">our </w:t>
      </w:r>
      <w:r w:rsidR="00642DBE">
        <w:rPr>
          <w:sz w:val="24"/>
          <w:szCs w:val="24"/>
        </w:rPr>
        <w:t xml:space="preserve">region’s </w:t>
      </w:r>
      <w:r w:rsidR="008D7CF4">
        <w:rPr>
          <w:sz w:val="24"/>
          <w:szCs w:val="24"/>
        </w:rPr>
        <w:t xml:space="preserve">tourism industry </w:t>
      </w:r>
      <w:r w:rsidR="00642DBE">
        <w:rPr>
          <w:sz w:val="24"/>
          <w:szCs w:val="24"/>
        </w:rPr>
        <w:t xml:space="preserve">in 2020 despite negative impact related to the pandemic. </w:t>
      </w:r>
    </w:p>
    <w:p w14:paraId="53064AF1" w14:textId="77777777" w:rsidR="003A3399" w:rsidRDefault="003A3399" w:rsidP="00670EFE">
      <w:pPr>
        <w:pStyle w:val="CommentText"/>
        <w:rPr>
          <w:b/>
          <w:bCs/>
        </w:rPr>
      </w:pPr>
    </w:p>
    <w:p w14:paraId="6CE5E28C" w14:textId="3B9CD2EB" w:rsidR="00E04034" w:rsidRDefault="00E04034" w:rsidP="00E04034">
      <w:r w:rsidRPr="00E04034">
        <w:t>According to a study conducted by Tourism Economics, one of the world’s leading providers of economic analysis, visitors helped generate $</w:t>
      </w:r>
      <w:r w:rsidR="00642DBE">
        <w:t>1.9</w:t>
      </w:r>
      <w:r w:rsidRPr="00E04034">
        <w:t xml:space="preserve"> billion in tourism sales in 20</w:t>
      </w:r>
      <w:r w:rsidR="00642DBE">
        <w:t>20</w:t>
      </w:r>
      <w:r w:rsidRPr="00E04034">
        <w:t>, a</w:t>
      </w:r>
      <w:r w:rsidR="00642DBE">
        <w:t xml:space="preserve"> decrease of only </w:t>
      </w:r>
      <w:r w:rsidR="0007085D">
        <w:t>14% f</w:t>
      </w:r>
      <w:r w:rsidRPr="00E04034">
        <w:t>rom the 201</w:t>
      </w:r>
      <w:r w:rsidR="0007085D">
        <w:t>9</w:t>
      </w:r>
      <w:r w:rsidRPr="00E04034">
        <w:t xml:space="preserve"> study. </w:t>
      </w:r>
    </w:p>
    <w:p w14:paraId="4A310913" w14:textId="77777777" w:rsidR="00670EFE" w:rsidRDefault="00670EFE" w:rsidP="00E04034"/>
    <w:p w14:paraId="5635ED40" w14:textId="232576FD" w:rsidR="00E04034" w:rsidRPr="00E04034" w:rsidRDefault="00E04034" w:rsidP="00E04034">
      <w:r w:rsidRPr="00E04034">
        <w:t>Total tourism sales include direct, indirect, and induced spending and represent a number of different economic activities</w:t>
      </w:r>
      <w:r w:rsidR="006654B0">
        <w:t>,</w:t>
      </w:r>
      <w:r w:rsidRPr="00E04034">
        <w:t xml:space="preserve"> including</w:t>
      </w:r>
      <w:r w:rsidR="006654B0">
        <w:t>:</w:t>
      </w:r>
      <w:r w:rsidRPr="00E04034">
        <w:t xml:space="preserve"> transportation</w:t>
      </w:r>
      <w:r w:rsidR="006654B0">
        <w:t>;</w:t>
      </w:r>
      <w:r w:rsidRPr="00E04034">
        <w:t xml:space="preserve"> recreation</w:t>
      </w:r>
      <w:r w:rsidR="006654B0">
        <w:t>;</w:t>
      </w:r>
      <w:r w:rsidRPr="00E04034">
        <w:t xml:space="preserve"> retail</w:t>
      </w:r>
      <w:r w:rsidR="006654B0">
        <w:t>;</w:t>
      </w:r>
      <w:r w:rsidRPr="00E04034">
        <w:t xml:space="preserve"> lodging</w:t>
      </w:r>
      <w:r w:rsidR="006654B0">
        <w:t>;</w:t>
      </w:r>
      <w:r w:rsidRPr="00E04034">
        <w:t xml:space="preserve"> and food &amp; beverage. </w:t>
      </w:r>
      <w:r w:rsidRPr="00011C07">
        <w:t xml:space="preserve">The direct sales spending breakdown by sector for our area is approximately </w:t>
      </w:r>
      <w:r w:rsidR="004125F1">
        <w:t>23</w:t>
      </w:r>
      <w:r w:rsidRPr="00011C07">
        <w:t xml:space="preserve">% retail, </w:t>
      </w:r>
      <w:r w:rsidR="004125F1">
        <w:t>14</w:t>
      </w:r>
      <w:r w:rsidR="004125F1" w:rsidRPr="00011C07">
        <w:t xml:space="preserve">% food &amp; beverage, </w:t>
      </w:r>
      <w:r w:rsidR="004125F1">
        <w:t>13</w:t>
      </w:r>
      <w:r w:rsidRPr="00011C07">
        <w:t xml:space="preserve">% recreation &amp; entertainment, </w:t>
      </w:r>
      <w:r w:rsidR="004125F1">
        <w:t>12</w:t>
      </w:r>
      <w:r w:rsidR="00011C07" w:rsidRPr="00011C07">
        <w:t>% lodging,</w:t>
      </w:r>
      <w:r w:rsidRPr="00011C07">
        <w:t xml:space="preserve"> and </w:t>
      </w:r>
      <w:r w:rsidR="004125F1">
        <w:t>9</w:t>
      </w:r>
      <w:r w:rsidRPr="00011C07">
        <w:t>% transportation.</w:t>
      </w:r>
      <w:r w:rsidRPr="00E04034">
        <w:t xml:space="preserve"> Transportation costs comprise the cost of air, train, ferry transportation, car rental, etc. Gasoline costs are included in the retail sector.</w:t>
      </w:r>
    </w:p>
    <w:p w14:paraId="6DDB97CC" w14:textId="77777777" w:rsidR="00E04034" w:rsidRPr="00E04034" w:rsidRDefault="00E04034" w:rsidP="00E04034"/>
    <w:p w14:paraId="1C5B6E5D" w14:textId="29B89ED7" w:rsidR="00E04034" w:rsidRDefault="00E04034" w:rsidP="00E04034">
      <w:r w:rsidRPr="00E04034">
        <w:t>In the Lake Erie Shores &amp; Islands</w:t>
      </w:r>
      <w:r w:rsidR="00670EFE">
        <w:t xml:space="preserve"> region</w:t>
      </w:r>
      <w:r w:rsidRPr="00E04034">
        <w:t xml:space="preserve">, tourism also </w:t>
      </w:r>
      <w:r w:rsidR="006654B0">
        <w:t>means</w:t>
      </w:r>
      <w:r w:rsidRPr="00E04034">
        <w:t xml:space="preserve"> jobs. One in every four jobs in Erie County is tourism-related as well as one in every six jobs in Ottawa County. </w:t>
      </w:r>
      <w:r w:rsidR="00200708">
        <w:t>A</w:t>
      </w:r>
      <w:r w:rsidR="006654B0">
        <w:t>pproximately</w:t>
      </w:r>
      <w:r w:rsidRPr="00E04034">
        <w:t xml:space="preserve"> 1</w:t>
      </w:r>
      <w:r w:rsidR="0007085D">
        <w:t>1</w:t>
      </w:r>
      <w:r w:rsidRPr="00E04034">
        <w:t>,</w:t>
      </w:r>
      <w:r w:rsidR="0007085D">
        <w:t>863</w:t>
      </w:r>
      <w:r w:rsidRPr="00E04034">
        <w:t xml:space="preserve"> people </w:t>
      </w:r>
      <w:r w:rsidR="0007085D">
        <w:t xml:space="preserve">were </w:t>
      </w:r>
      <w:r w:rsidRPr="00E04034">
        <w:t xml:space="preserve">employed </w:t>
      </w:r>
      <w:r w:rsidR="0007085D">
        <w:t xml:space="preserve">in 2020 </w:t>
      </w:r>
      <w:r w:rsidRPr="00E04034">
        <w:t xml:space="preserve">within the travel and tourism industry locally. </w:t>
      </w:r>
      <w:r w:rsidR="00200708">
        <w:t>Tourism wages were $</w:t>
      </w:r>
      <w:r w:rsidR="004125F1">
        <w:t>3</w:t>
      </w:r>
      <w:r w:rsidR="0007085D">
        <w:t>14</w:t>
      </w:r>
      <w:r w:rsidRPr="00E04034">
        <w:t xml:space="preserve"> million in 20</w:t>
      </w:r>
      <w:r w:rsidR="0007085D">
        <w:t>20</w:t>
      </w:r>
      <w:r w:rsidRPr="00E04034">
        <w:t>.</w:t>
      </w:r>
    </w:p>
    <w:p w14:paraId="7AA5A5FF" w14:textId="585ADCA0" w:rsidR="00E467B6" w:rsidRDefault="00E467B6" w:rsidP="00E04034"/>
    <w:p w14:paraId="297F0A27" w14:textId="35060CBA" w:rsidR="0051468A" w:rsidRDefault="0051468A" w:rsidP="0051468A">
      <w:r>
        <w:t>The tou</w:t>
      </w:r>
      <w:r w:rsidRPr="00E04034">
        <w:t>rism industry in the region also generated $2</w:t>
      </w:r>
      <w:r>
        <w:t>5</w:t>
      </w:r>
      <w:r>
        <w:t>0</w:t>
      </w:r>
      <w:r w:rsidRPr="00E04034">
        <w:t xml:space="preserve"> million in taxes. More than $</w:t>
      </w:r>
      <w:r>
        <w:t>68</w:t>
      </w:r>
      <w:r>
        <w:t xml:space="preserve"> </w:t>
      </w:r>
      <w:r w:rsidRPr="00E04034">
        <w:t>million in State of Ohio taxes were generated by Erie and Ottawa County tourism activities, with a</w:t>
      </w:r>
      <w:r>
        <w:t xml:space="preserve"> combined </w:t>
      </w:r>
      <w:r w:rsidRPr="00E04034">
        <w:t xml:space="preserve">additional </w:t>
      </w:r>
      <w:r w:rsidRPr="00C10F34">
        <w:t>$5</w:t>
      </w:r>
      <w:r>
        <w:t>4</w:t>
      </w:r>
      <w:r w:rsidRPr="00C10F34">
        <w:t xml:space="preserve"> million in county taxes</w:t>
      </w:r>
      <w:r w:rsidRPr="00E04034">
        <w:t xml:space="preserve"> for Erie and Ottawa Counties. Tax dollars generated through tourism help support many of the municipal services our residents count on, and reduce our residents’ tax bills. </w:t>
      </w:r>
    </w:p>
    <w:p w14:paraId="442314A9" w14:textId="77777777" w:rsidR="0051468A" w:rsidRPr="00E04034" w:rsidRDefault="0051468A" w:rsidP="0051468A"/>
    <w:p w14:paraId="1837A1D4" w14:textId="37524DF6" w:rsidR="00ED2376" w:rsidRDefault="002D1302" w:rsidP="00850935">
      <w:r>
        <w:t>“</w:t>
      </w:r>
      <w:r w:rsidR="00850935">
        <w:t>2020 was certainly a year of great challenge for the t</w:t>
      </w:r>
      <w:r w:rsidR="00850935">
        <w:t xml:space="preserve">ourism industry </w:t>
      </w:r>
      <w:r w:rsidR="00850935">
        <w:t xml:space="preserve">and especially early </w:t>
      </w:r>
      <w:r>
        <w:t xml:space="preserve">on many businesses struggled to hang on; some in fact could not”, </w:t>
      </w:r>
      <w:r w:rsidRPr="002D1302">
        <w:t>said Larry Fletcher, President of Lake Erie Shores &amp; Islands.</w:t>
      </w:r>
      <w:r>
        <w:t xml:space="preserve"> “</w:t>
      </w:r>
      <w:r w:rsidR="00ED2376">
        <w:t>As we look at some of our successes from 2020, w</w:t>
      </w:r>
      <w:r>
        <w:t>e must never forget about the human and economic suffering the pandemic caused</w:t>
      </w:r>
      <w:r w:rsidR="00ED2376">
        <w:t xml:space="preserve"> for many”.</w:t>
      </w:r>
      <w:r>
        <w:t xml:space="preserve"> </w:t>
      </w:r>
    </w:p>
    <w:p w14:paraId="48FDB04E" w14:textId="77777777" w:rsidR="00ED2376" w:rsidRDefault="00ED2376" w:rsidP="00850935"/>
    <w:p w14:paraId="6E634668" w14:textId="10DC701D" w:rsidR="003A3399" w:rsidRDefault="00ED2376" w:rsidP="00E04034">
      <w:r>
        <w:t xml:space="preserve">The decrease in visitation and associated spending in 2020, while down, did not drop as much as </w:t>
      </w:r>
      <w:r>
        <w:t xml:space="preserve">had been anticipated, or to the extent many larger market destinations experienced. Travelers stayed closer to home, drove instead of flew, and gravitated toward outdoor activities, all of which the Shores &amp; Islands region benefited from. </w:t>
      </w:r>
    </w:p>
    <w:p w14:paraId="5ADF6820" w14:textId="77777777" w:rsidR="00E04034" w:rsidRPr="00E04034" w:rsidRDefault="00E04034" w:rsidP="00E04034"/>
    <w:p w14:paraId="721C0A0B" w14:textId="060DE7F5" w:rsidR="00E04034" w:rsidRDefault="00E04034" w:rsidP="00E04034">
      <w:r w:rsidRPr="00E04034">
        <w:t xml:space="preserve">The data for this study is coordinated by </w:t>
      </w:r>
      <w:hyperlink r:id="rId4" w:tooltip="http://www.ohio.org/" w:history="1">
        <w:r w:rsidRPr="00E04034">
          <w:rPr>
            <w:color w:val="0000FF"/>
            <w:u w:val="single"/>
          </w:rPr>
          <w:t>TourismOhio</w:t>
        </w:r>
      </w:hyperlink>
      <w:r w:rsidRPr="00E04034">
        <w:t xml:space="preserve"> and executed by Tourism Economics, a division of Oxford Economics. </w:t>
      </w:r>
    </w:p>
    <w:p w14:paraId="5E886417" w14:textId="77777777" w:rsidR="0051468A" w:rsidRPr="00E04034" w:rsidRDefault="0051468A" w:rsidP="00E04034"/>
    <w:p w14:paraId="38BA41D5" w14:textId="77777777" w:rsidR="00737EB6" w:rsidRPr="00E04034" w:rsidRDefault="00E04034" w:rsidP="006114A3">
      <w:pPr>
        <w:jc w:val="center"/>
      </w:pPr>
      <w:r w:rsidRPr="00E04034">
        <w:t>#####</w:t>
      </w:r>
    </w:p>
    <w:sectPr w:rsidR="00737EB6" w:rsidRPr="00E04034" w:rsidSect="0051468A">
      <w:pgSz w:w="12240" w:h="15840"/>
      <w:pgMar w:top="108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34"/>
    <w:rsid w:val="00011C07"/>
    <w:rsid w:val="0007085D"/>
    <w:rsid w:val="000F788B"/>
    <w:rsid w:val="001F02AA"/>
    <w:rsid w:val="00200708"/>
    <w:rsid w:val="002D1302"/>
    <w:rsid w:val="00387CD2"/>
    <w:rsid w:val="003A3399"/>
    <w:rsid w:val="004125F1"/>
    <w:rsid w:val="00414EC6"/>
    <w:rsid w:val="0050176D"/>
    <w:rsid w:val="0051468A"/>
    <w:rsid w:val="005A3FA5"/>
    <w:rsid w:val="006114A3"/>
    <w:rsid w:val="00642DBE"/>
    <w:rsid w:val="006654B0"/>
    <w:rsid w:val="00670EFE"/>
    <w:rsid w:val="00737EB6"/>
    <w:rsid w:val="007B6154"/>
    <w:rsid w:val="007B6CAE"/>
    <w:rsid w:val="00850935"/>
    <w:rsid w:val="008D7CF4"/>
    <w:rsid w:val="00993367"/>
    <w:rsid w:val="009B62D6"/>
    <w:rsid w:val="00A517A0"/>
    <w:rsid w:val="00AB5E17"/>
    <w:rsid w:val="00B36F10"/>
    <w:rsid w:val="00C10F34"/>
    <w:rsid w:val="00C434C8"/>
    <w:rsid w:val="00CB3D4F"/>
    <w:rsid w:val="00E04034"/>
    <w:rsid w:val="00E467B6"/>
    <w:rsid w:val="00E73113"/>
    <w:rsid w:val="00ED2376"/>
    <w:rsid w:val="00F36566"/>
    <w:rsid w:val="00FE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7AF4"/>
  <w15:docId w15:val="{3D01BA87-3485-48A6-AD8D-7801703F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EC6"/>
    <w:rPr>
      <w:color w:val="0000FF" w:themeColor="hyperlink"/>
      <w:u w:val="single"/>
    </w:rPr>
  </w:style>
  <w:style w:type="character" w:styleId="CommentReference">
    <w:name w:val="annotation reference"/>
    <w:basedOn w:val="DefaultParagraphFont"/>
    <w:uiPriority w:val="99"/>
    <w:semiHidden/>
    <w:unhideWhenUsed/>
    <w:rsid w:val="007B6CAE"/>
    <w:rPr>
      <w:sz w:val="16"/>
      <w:szCs w:val="16"/>
    </w:rPr>
  </w:style>
  <w:style w:type="paragraph" w:styleId="CommentText">
    <w:name w:val="annotation text"/>
    <w:basedOn w:val="Normal"/>
    <w:link w:val="CommentTextChar"/>
    <w:uiPriority w:val="99"/>
    <w:semiHidden/>
    <w:unhideWhenUsed/>
    <w:rsid w:val="007B6CAE"/>
    <w:rPr>
      <w:sz w:val="20"/>
      <w:szCs w:val="20"/>
    </w:rPr>
  </w:style>
  <w:style w:type="character" w:customStyle="1" w:styleId="CommentTextChar">
    <w:name w:val="Comment Text Char"/>
    <w:basedOn w:val="DefaultParagraphFont"/>
    <w:link w:val="CommentText"/>
    <w:uiPriority w:val="99"/>
    <w:semiHidden/>
    <w:rsid w:val="007B6C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6CAE"/>
    <w:rPr>
      <w:b/>
      <w:bCs/>
    </w:rPr>
  </w:style>
  <w:style w:type="character" w:customStyle="1" w:styleId="CommentSubjectChar">
    <w:name w:val="Comment Subject Char"/>
    <w:basedOn w:val="CommentTextChar"/>
    <w:link w:val="CommentSubject"/>
    <w:uiPriority w:val="99"/>
    <w:semiHidden/>
    <w:rsid w:val="007B6C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6CAE"/>
    <w:rPr>
      <w:rFonts w:ascii="Tahoma" w:hAnsi="Tahoma" w:cs="Tahoma"/>
      <w:sz w:val="16"/>
      <w:szCs w:val="16"/>
    </w:rPr>
  </w:style>
  <w:style w:type="character" w:customStyle="1" w:styleId="BalloonTextChar">
    <w:name w:val="Balloon Text Char"/>
    <w:basedOn w:val="DefaultParagraphFont"/>
    <w:link w:val="BalloonText"/>
    <w:uiPriority w:val="99"/>
    <w:semiHidden/>
    <w:rsid w:val="007B6C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423</Words>
  <Characters>2414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Larry Fletcher</cp:lastModifiedBy>
  <cp:revision>2</cp:revision>
  <dcterms:created xsi:type="dcterms:W3CDTF">2022-01-31T22:12:00Z</dcterms:created>
  <dcterms:modified xsi:type="dcterms:W3CDTF">2022-01-31T22:12:00Z</dcterms:modified>
</cp:coreProperties>
</file>