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C58" w:rsidRPr="00202C58" w:rsidRDefault="00202C58" w:rsidP="00202C58">
      <w:pPr>
        <w:spacing w:after="0" w:line="240" w:lineRule="auto"/>
        <w:rPr>
          <w:rFonts w:cstheme="minorHAnsi"/>
          <w:color w:val="595959" w:themeColor="text1" w:themeTint="A6"/>
          <w:sz w:val="24"/>
        </w:rPr>
      </w:pPr>
      <w:r w:rsidRPr="00202C58">
        <w:rPr>
          <w:rFonts w:cstheme="minorHAnsi"/>
          <w:b/>
          <w:color w:val="2F5496" w:themeColor="accent1" w:themeShade="BF"/>
          <w:sz w:val="24"/>
        </w:rPr>
        <w:t>2022</w:t>
      </w:r>
      <w:r>
        <w:rPr>
          <w:rFonts w:cstheme="minorHAnsi"/>
          <w:sz w:val="24"/>
        </w:rPr>
        <w:t xml:space="preserve"> | </w:t>
      </w:r>
      <w:r w:rsidR="004E6796">
        <w:rPr>
          <w:rFonts w:cstheme="minorHAnsi"/>
          <w:sz w:val="24"/>
        </w:rPr>
        <w:t xml:space="preserve">Westmoreland </w:t>
      </w:r>
      <w:r w:rsidRPr="00223F40">
        <w:rPr>
          <w:rFonts w:cstheme="minorHAnsi"/>
          <w:sz w:val="24"/>
        </w:rPr>
        <w:t>County Tourism Grant Program</w:t>
      </w:r>
    </w:p>
    <w:p w:rsidR="00202C58" w:rsidRPr="001F6000" w:rsidRDefault="00202C58" w:rsidP="00202C58">
      <w:pPr>
        <w:spacing w:after="0" w:line="240" w:lineRule="auto"/>
        <w:rPr>
          <w:rFonts w:cstheme="minorHAnsi"/>
          <w:b/>
          <w:color w:val="4472C4" w:themeColor="accent1"/>
          <w:sz w:val="32"/>
        </w:rPr>
      </w:pPr>
      <w:r w:rsidRPr="001F6000">
        <w:rPr>
          <w:rFonts w:cstheme="minorHAnsi"/>
          <w:b/>
          <w:color w:val="4472C4" w:themeColor="accent1"/>
          <w:sz w:val="32"/>
        </w:rPr>
        <w:t xml:space="preserve">          CRITERIA </w:t>
      </w:r>
      <w:r w:rsidR="00AB14E4" w:rsidRPr="001F6000">
        <w:rPr>
          <w:rFonts w:cstheme="minorHAnsi"/>
          <w:b/>
          <w:color w:val="4472C4" w:themeColor="accent1"/>
          <w:sz w:val="32"/>
        </w:rPr>
        <w:t>&amp;</w:t>
      </w:r>
      <w:r w:rsidRPr="001F6000">
        <w:rPr>
          <w:rFonts w:cstheme="minorHAnsi"/>
          <w:b/>
          <w:color w:val="4472C4" w:themeColor="accent1"/>
          <w:sz w:val="32"/>
        </w:rPr>
        <w:t xml:space="preserve"> GUIDELINES</w:t>
      </w:r>
    </w:p>
    <w:p w:rsidR="00202C58" w:rsidRDefault="00202C58" w:rsidP="00202C58">
      <w:pPr>
        <w:spacing w:after="0" w:line="240" w:lineRule="auto"/>
        <w:rPr>
          <w:rFonts w:cstheme="minorHAnsi"/>
          <w:sz w:val="32"/>
        </w:rPr>
      </w:pPr>
      <w:r>
        <w:rPr>
          <w:rFonts w:cstheme="minorHAnsi"/>
          <w:noProof/>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146685</wp:posOffset>
                </wp:positionV>
                <wp:extent cx="5962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72E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55pt" to="47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b/tgEAAMMDAAAOAAAAZHJzL2Uyb0RvYy54bWysU8GOEzEMvSPxD1HudKaVtoJRp3voCi4I&#10;KhY+IJtxOpGSOHJCO/17nLSdRSwSAnHxxImf7ffs2dxP3okjULIYerlctFJA0DjYcOjlt6/v37yV&#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" strokecolor="#4472c4 [3204]" strokeweight=".5pt">
                <v:stroke joinstyle="miter"/>
              </v:line>
            </w:pict>
          </mc:Fallback>
        </mc:AlternateContent>
      </w:r>
    </w:p>
    <w:p w:rsidR="00202C58" w:rsidRDefault="00202C58" w:rsidP="00202C58">
      <w:pPr>
        <w:spacing w:after="0" w:line="240" w:lineRule="auto"/>
        <w:rPr>
          <w:rFonts w:cstheme="minorHAnsi"/>
          <w:sz w:val="32"/>
        </w:rPr>
      </w:pPr>
    </w:p>
    <w:p w:rsidR="00202C58" w:rsidRPr="00223F40" w:rsidRDefault="00202C58" w:rsidP="00202C58">
      <w:pPr>
        <w:spacing w:after="0" w:line="240" w:lineRule="auto"/>
        <w:rPr>
          <w:rFonts w:cstheme="minorHAnsi"/>
          <w:b/>
          <w:sz w:val="24"/>
        </w:rPr>
      </w:pPr>
      <w:r w:rsidRPr="00223F40">
        <w:rPr>
          <w:rFonts w:cstheme="minorHAnsi"/>
          <w:b/>
          <w:sz w:val="24"/>
        </w:rPr>
        <w:t>STATEMENT OF PURPOSE</w:t>
      </w:r>
    </w:p>
    <w:p w:rsidR="00202C58" w:rsidRPr="00202C58" w:rsidRDefault="00202C58" w:rsidP="00202C58">
      <w:pPr>
        <w:spacing w:after="0" w:line="240" w:lineRule="auto"/>
        <w:rPr>
          <w:rFonts w:cstheme="minorHAnsi"/>
          <w:color w:val="595959" w:themeColor="text1" w:themeTint="A6"/>
        </w:rPr>
      </w:pPr>
    </w:p>
    <w:p w:rsidR="00202C58" w:rsidRPr="00202C58" w:rsidRDefault="00C57A89" w:rsidP="00202C58">
      <w:pPr>
        <w:spacing w:after="0" w:line="240" w:lineRule="auto"/>
        <w:rPr>
          <w:rFonts w:cstheme="minorHAnsi"/>
          <w:color w:val="595959" w:themeColor="text1" w:themeTint="A6"/>
        </w:rPr>
      </w:pPr>
      <w:r>
        <w:rPr>
          <w:rFonts w:cstheme="minorHAnsi"/>
          <w:color w:val="595959" w:themeColor="text1" w:themeTint="A6"/>
        </w:rPr>
        <w:t xml:space="preserve">Thirty-three </w:t>
      </w:r>
      <w:r w:rsidR="00202C58" w:rsidRPr="00202C58">
        <w:rPr>
          <w:rFonts w:cstheme="minorHAnsi"/>
          <w:color w:val="595959" w:themeColor="text1" w:themeTint="A6"/>
        </w:rPr>
        <w:t xml:space="preserve">percent of the </w:t>
      </w:r>
      <w:r w:rsidR="004E6796">
        <w:rPr>
          <w:rFonts w:cstheme="minorHAnsi"/>
          <w:color w:val="595959" w:themeColor="text1" w:themeTint="A6"/>
        </w:rPr>
        <w:t xml:space="preserve">Westmoreland </w:t>
      </w:r>
      <w:r w:rsidR="00202C58" w:rsidRPr="00202C58">
        <w:rPr>
          <w:rFonts w:cstheme="minorHAnsi"/>
          <w:color w:val="595959" w:themeColor="text1" w:themeTint="A6"/>
        </w:rPr>
        <w:t xml:space="preserve">County Lodging Tax is appropriated for a grant program specifically established to support the county’s tourism assets. The purpose of this grant program is to enhance the tourism experience, increase tourism visitation, and to generate overnight stays within </w:t>
      </w:r>
      <w:r w:rsidR="004E6796">
        <w:rPr>
          <w:rFonts w:cstheme="minorHAnsi"/>
          <w:color w:val="595959" w:themeColor="text1" w:themeTint="A6"/>
        </w:rPr>
        <w:t>Westmoreland</w:t>
      </w:r>
      <w:r w:rsidR="00202C58" w:rsidRPr="00202C58">
        <w:rPr>
          <w:rFonts w:cstheme="minorHAnsi"/>
          <w:color w:val="595959" w:themeColor="text1" w:themeTint="A6"/>
        </w:rPr>
        <w:t xml:space="preserve"> County. Awards are granted annually on the basis of merit as determined by the </w:t>
      </w:r>
      <w:r w:rsidR="004E6796">
        <w:rPr>
          <w:rFonts w:cstheme="minorHAnsi"/>
          <w:color w:val="595959" w:themeColor="text1" w:themeTint="A6"/>
        </w:rPr>
        <w:t xml:space="preserve">Westmoreland </w:t>
      </w:r>
      <w:r w:rsidR="00202C58" w:rsidRPr="00202C58">
        <w:rPr>
          <w:rFonts w:cstheme="minorHAnsi"/>
          <w:color w:val="595959" w:themeColor="text1" w:themeTint="A6"/>
        </w:rPr>
        <w:t xml:space="preserve">County Tourism Grant Review Committee and administered by the </w:t>
      </w:r>
      <w:r w:rsidR="004E6796">
        <w:rPr>
          <w:rFonts w:cstheme="minorHAnsi"/>
          <w:color w:val="595959" w:themeColor="text1" w:themeTint="A6"/>
        </w:rPr>
        <w:t xml:space="preserve">Westmoreland </w:t>
      </w:r>
      <w:r w:rsidR="00202C58" w:rsidRPr="00202C58">
        <w:rPr>
          <w:rFonts w:cstheme="minorHAnsi"/>
          <w:color w:val="595959" w:themeColor="text1" w:themeTint="A6"/>
        </w:rPr>
        <w:t>County Commissioners and GO Laurel Highlands (GO LH).  Thus, grant funding</w:t>
      </w:r>
      <w:r w:rsidR="00202C58" w:rsidRPr="00B33174">
        <w:rPr>
          <w:rFonts w:cstheme="minorHAnsi"/>
          <w:color w:val="595959" w:themeColor="text1" w:themeTint="A6"/>
        </w:rPr>
        <w:t xml:space="preserve"> must </w:t>
      </w:r>
      <w:r w:rsidR="00202C58" w:rsidRPr="00202C58">
        <w:rPr>
          <w:rFonts w:cstheme="minorHAnsi"/>
          <w:color w:val="595959" w:themeColor="text1" w:themeTint="A6"/>
        </w:rPr>
        <w:t>be primarily used for marketing and advertising expenses that target potential visitors who reside outside of the Laurel Highlands counties and whose visit is likely to result in an overnight stay.</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spacing w:after="0" w:line="240" w:lineRule="auto"/>
        <w:rPr>
          <w:rFonts w:cstheme="minorHAnsi"/>
          <w:color w:val="595959" w:themeColor="text1" w:themeTint="A6"/>
        </w:rPr>
      </w:pPr>
    </w:p>
    <w:p w:rsidR="00202C58" w:rsidRPr="00223F40" w:rsidRDefault="00202C58" w:rsidP="00202C58">
      <w:pPr>
        <w:spacing w:after="0" w:line="240" w:lineRule="auto"/>
        <w:rPr>
          <w:rFonts w:cstheme="minorHAnsi"/>
          <w:b/>
          <w:sz w:val="24"/>
        </w:rPr>
      </w:pPr>
      <w:r w:rsidRPr="00223F40">
        <w:rPr>
          <w:rFonts w:cstheme="minorHAnsi"/>
          <w:b/>
          <w:sz w:val="24"/>
        </w:rPr>
        <w:t>CRITERIA AND GUIDELINES</w:t>
      </w:r>
      <w:r w:rsidR="005D665B" w:rsidRPr="00223F40">
        <w:rPr>
          <w:rFonts w:cstheme="minorHAnsi"/>
          <w:b/>
          <w:sz w:val="24"/>
        </w:rPr>
        <w:t xml:space="preserve"> </w:t>
      </w:r>
    </w:p>
    <w:p w:rsidR="005D665B" w:rsidRDefault="005D665B" w:rsidP="00202C58">
      <w:pPr>
        <w:spacing w:after="0" w:line="240" w:lineRule="auto"/>
        <w:rPr>
          <w:rFonts w:cstheme="minorHAnsi"/>
          <w:b/>
          <w:color w:val="595959" w:themeColor="text1" w:themeTint="A6"/>
          <w:sz w:val="24"/>
        </w:rPr>
      </w:pPr>
    </w:p>
    <w:p w:rsidR="005D665B" w:rsidRPr="00DD580F" w:rsidRDefault="005D665B" w:rsidP="00202C58">
      <w:pPr>
        <w:spacing w:after="0" w:line="240" w:lineRule="auto"/>
        <w:rPr>
          <w:rFonts w:cstheme="minorHAnsi"/>
          <w:color w:val="595959" w:themeColor="text1" w:themeTint="A6"/>
        </w:rPr>
      </w:pPr>
      <w:r w:rsidRPr="00DD580F">
        <w:rPr>
          <w:rFonts w:cstheme="minorHAnsi"/>
          <w:color w:val="595959" w:themeColor="text1" w:themeTint="A6"/>
        </w:rPr>
        <w:t>Please read the following items very closely. Failure to adhere to any of the following guidelines will result in disqualification of your application.</w:t>
      </w:r>
    </w:p>
    <w:p w:rsidR="00202C58" w:rsidRPr="00202C58" w:rsidRDefault="00202C58" w:rsidP="00202C58">
      <w:pPr>
        <w:spacing w:after="0" w:line="240" w:lineRule="auto"/>
        <w:rPr>
          <w:rFonts w:cstheme="minorHAnsi"/>
          <w:color w:val="595959" w:themeColor="text1" w:themeTint="A6"/>
        </w:rPr>
      </w:pPr>
    </w:p>
    <w:p w:rsidR="00202C58" w:rsidRPr="00202C58" w:rsidRDefault="00C9749B" w:rsidP="00202C58">
      <w:pPr>
        <w:pStyle w:val="ListParagraph"/>
        <w:numPr>
          <w:ilvl w:val="0"/>
          <w:numId w:val="1"/>
        </w:numPr>
        <w:spacing w:after="0" w:line="240" w:lineRule="auto"/>
        <w:rPr>
          <w:rFonts w:cstheme="minorHAnsi"/>
          <w:color w:val="595959" w:themeColor="text1" w:themeTint="A6"/>
        </w:rPr>
      </w:pPr>
      <w:r>
        <w:rPr>
          <w:rFonts w:cstheme="minorHAnsi"/>
          <w:color w:val="595959" w:themeColor="text1" w:themeTint="A6"/>
        </w:rPr>
        <w:t>Both n</w:t>
      </w:r>
      <w:r w:rsidR="00202C58" w:rsidRPr="00202C58">
        <w:rPr>
          <w:rFonts w:cstheme="minorHAnsi"/>
          <w:color w:val="595959" w:themeColor="text1" w:themeTint="A6"/>
        </w:rPr>
        <w:t>onprofit and for-profit organizations are required to have a 25% cash match or a 12.5% cash match and 12.5% in-kind match.  Documentation for in-kind services and/or donated materials must be provided and must include work performed, date/dates of the services</w:t>
      </w:r>
      <w:r w:rsidR="00C57A89">
        <w:rPr>
          <w:rFonts w:cstheme="minorHAnsi"/>
          <w:color w:val="595959" w:themeColor="text1" w:themeTint="A6"/>
        </w:rPr>
        <w:t xml:space="preserve">, </w:t>
      </w:r>
      <w:r w:rsidR="00202C58" w:rsidRPr="00202C58">
        <w:rPr>
          <w:rFonts w:cstheme="minorHAnsi"/>
          <w:color w:val="595959" w:themeColor="text1" w:themeTint="A6"/>
        </w:rPr>
        <w:t>and hourly rate and hours donated</w:t>
      </w:r>
      <w:r w:rsidR="00202C58" w:rsidRPr="00C30D60">
        <w:rPr>
          <w:rFonts w:cstheme="minorHAnsi"/>
          <w:color w:val="595959" w:themeColor="text1" w:themeTint="A6"/>
        </w:rPr>
        <w:t xml:space="preserve">. In-kind volunteer work is only acceptable for events (such as festivals) and only for the time the volunteer works at the event.  </w:t>
      </w:r>
      <w:r w:rsidR="00202C58" w:rsidRPr="00202C58">
        <w:rPr>
          <w:rFonts w:cstheme="minorHAnsi"/>
          <w:color w:val="595959" w:themeColor="text1" w:themeTint="A6"/>
        </w:rPr>
        <w:t>The volunteer’s time is valued at $10 per hour and must be documented, including dates, services they provided, and hours of service.</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All lodging establishments, including campgrounds with cabin rentals, cabins, hotels, resorts, hostels, vacation rentals (including Air</w:t>
      </w:r>
      <w:r w:rsidR="00C57A89">
        <w:rPr>
          <w:rFonts w:cstheme="minorHAnsi"/>
          <w:color w:val="595959" w:themeColor="text1" w:themeTint="A6"/>
        </w:rPr>
        <w:t>bnb</w:t>
      </w:r>
      <w:r w:rsidR="00223F40">
        <w:rPr>
          <w:rFonts w:cstheme="minorHAnsi"/>
          <w:color w:val="595959" w:themeColor="text1" w:themeTint="A6"/>
        </w:rPr>
        <w:t>,</w:t>
      </w:r>
      <w:r w:rsidRPr="00202C58">
        <w:rPr>
          <w:rFonts w:cstheme="minorHAnsi"/>
          <w:color w:val="595959" w:themeColor="text1" w:themeTint="A6"/>
        </w:rPr>
        <w:t xml:space="preserve"> </w:t>
      </w:r>
      <w:r w:rsidR="00223F40">
        <w:rPr>
          <w:rFonts w:cstheme="minorHAnsi"/>
          <w:color w:val="595959" w:themeColor="text1" w:themeTint="A6"/>
        </w:rPr>
        <w:t>VR</w:t>
      </w:r>
      <w:r w:rsidRPr="00202C58">
        <w:rPr>
          <w:rFonts w:cstheme="minorHAnsi"/>
          <w:color w:val="595959" w:themeColor="text1" w:themeTint="A6"/>
        </w:rPr>
        <w:t xml:space="preserve">BO), </w:t>
      </w:r>
      <w:r w:rsidR="00C57A89">
        <w:rPr>
          <w:rFonts w:cstheme="minorHAnsi"/>
          <w:color w:val="595959" w:themeColor="text1" w:themeTint="A6"/>
        </w:rPr>
        <w:t>b</w:t>
      </w:r>
      <w:r w:rsidRPr="00202C58">
        <w:rPr>
          <w:rFonts w:cstheme="minorHAnsi"/>
          <w:color w:val="595959" w:themeColor="text1" w:themeTint="A6"/>
        </w:rPr>
        <w:t xml:space="preserve">ed &amp; </w:t>
      </w:r>
      <w:r w:rsidR="00C57A89">
        <w:rPr>
          <w:rFonts w:cstheme="minorHAnsi"/>
          <w:color w:val="595959" w:themeColor="text1" w:themeTint="A6"/>
        </w:rPr>
        <w:t>br</w:t>
      </w:r>
      <w:r w:rsidRPr="00202C58">
        <w:rPr>
          <w:rFonts w:cstheme="minorHAnsi"/>
          <w:color w:val="595959" w:themeColor="text1" w:themeTint="A6"/>
        </w:rPr>
        <w:t>eakfast</w:t>
      </w:r>
      <w:r w:rsidR="00C57A89">
        <w:rPr>
          <w:rFonts w:cstheme="minorHAnsi"/>
          <w:color w:val="595959" w:themeColor="text1" w:themeTint="A6"/>
        </w:rPr>
        <w:t>,</w:t>
      </w:r>
      <w:r w:rsidRPr="00202C58">
        <w:rPr>
          <w:rFonts w:cstheme="minorHAnsi"/>
          <w:color w:val="595959" w:themeColor="text1" w:themeTint="A6"/>
        </w:rPr>
        <w:t xml:space="preserve"> and other overnight rental organizations must be in good standing and current in its submission of obligated funds for the </w:t>
      </w:r>
      <w:r w:rsidR="004E6796">
        <w:rPr>
          <w:rFonts w:cstheme="minorHAnsi"/>
          <w:color w:val="595959" w:themeColor="text1" w:themeTint="A6"/>
        </w:rPr>
        <w:t xml:space="preserve">Westmoreland </w:t>
      </w:r>
      <w:r w:rsidRPr="00202C58">
        <w:rPr>
          <w:rFonts w:cstheme="minorHAnsi"/>
          <w:color w:val="595959" w:themeColor="text1" w:themeTint="A6"/>
        </w:rPr>
        <w:t xml:space="preserve">County </w:t>
      </w:r>
      <w:r w:rsidR="00C57A89">
        <w:rPr>
          <w:rFonts w:cstheme="minorHAnsi"/>
          <w:color w:val="595959" w:themeColor="text1" w:themeTint="A6"/>
        </w:rPr>
        <w:t xml:space="preserve">Lodging </w:t>
      </w:r>
      <w:r w:rsidRPr="00202C58">
        <w:rPr>
          <w:rFonts w:cstheme="minorHAnsi"/>
          <w:color w:val="595959" w:themeColor="text1" w:themeTint="A6"/>
        </w:rPr>
        <w:t>Tax. (If you have any questions on your status please contact your County Treasury Department).</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If you receive a grant, you can incur expenses eligible for assistance immediately after grant notification. Expenses cannot be incurred before notification date.</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Grants may be awarded to any nonprofit or for</w:t>
      </w:r>
      <w:r w:rsidR="00EA7FB7">
        <w:rPr>
          <w:rFonts w:cstheme="minorHAnsi"/>
          <w:color w:val="595959" w:themeColor="text1" w:themeTint="A6"/>
        </w:rPr>
        <w:t xml:space="preserve"> </w:t>
      </w:r>
      <w:r w:rsidRPr="00202C58">
        <w:rPr>
          <w:rFonts w:cstheme="minorHAnsi"/>
          <w:color w:val="595959" w:themeColor="text1" w:themeTint="A6"/>
        </w:rPr>
        <w:t xml:space="preserve">profit tourism-related business or organization located within </w:t>
      </w:r>
      <w:r w:rsidR="004E6796">
        <w:rPr>
          <w:rFonts w:cstheme="minorHAnsi"/>
          <w:color w:val="595959" w:themeColor="text1" w:themeTint="A6"/>
        </w:rPr>
        <w:t>Westmoreland</w:t>
      </w:r>
      <w:r w:rsidRPr="00202C58">
        <w:rPr>
          <w:rFonts w:cstheme="minorHAnsi"/>
          <w:color w:val="595959" w:themeColor="text1" w:themeTint="A6"/>
        </w:rPr>
        <w:t xml:space="preserve"> County that submits a request for such funds utilizing the official grant application furnished for this purpose and whose mission and operation are directly related to tourism and tourism development.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Grants are awarded on an annual basis. </w:t>
      </w:r>
    </w:p>
    <w:p w:rsidR="00202C58" w:rsidRPr="00202C58" w:rsidRDefault="00202C58" w:rsidP="00202C58">
      <w:pPr>
        <w:spacing w:after="0" w:line="240" w:lineRule="auto"/>
        <w:rPr>
          <w:rFonts w:cstheme="minorHAnsi"/>
          <w:color w:val="595959" w:themeColor="text1" w:themeTint="A6"/>
        </w:rPr>
      </w:pPr>
    </w:p>
    <w:p w:rsid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Applicants should not assume that they will be awarded a grant on an annual basis, nor should they consider these tourism grants a permanent addition to their budget. </w:t>
      </w:r>
    </w:p>
    <w:p w:rsidR="00133F72" w:rsidRPr="00133F72" w:rsidRDefault="00133F72" w:rsidP="00133F72">
      <w:pPr>
        <w:pStyle w:val="ListParagraph"/>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If, at the deadline for submission of the current year’s application, any recipient of a prior grant who has not submitted the required supporting documentation within the prescribed deadline explaining and evidencing the use of the grant and an extension has not been requested and approved shall be ineligible </w:t>
      </w:r>
      <w:r w:rsidRPr="00202C58">
        <w:rPr>
          <w:rFonts w:cstheme="minorHAnsi"/>
          <w:color w:val="595959" w:themeColor="text1" w:themeTint="A6"/>
        </w:rPr>
        <w:lastRenderedPageBreak/>
        <w:t xml:space="preserve">to apply for a future grant until such supporting documentation required herein are submitted and accepted.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Applicants must use only the official forms and required documents for submission.  </w:t>
      </w:r>
    </w:p>
    <w:p w:rsidR="00202C58" w:rsidRPr="00202C58" w:rsidRDefault="00202C58" w:rsidP="00202C58">
      <w:pPr>
        <w:spacing w:after="0" w:line="240" w:lineRule="auto"/>
        <w:rPr>
          <w:rFonts w:cstheme="minorHAnsi"/>
          <w:color w:val="595959" w:themeColor="text1" w:themeTint="A6"/>
        </w:rPr>
      </w:pPr>
    </w:p>
    <w:p w:rsidR="00202C58" w:rsidRPr="00223F40" w:rsidRDefault="00202C58" w:rsidP="00223F40">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An applicant may not file for more than one grant request for each type of grant.  </w:t>
      </w:r>
      <w:r w:rsidR="00223F40" w:rsidRPr="00202C58">
        <w:rPr>
          <w:rFonts w:cstheme="minorHAnsi"/>
          <w:color w:val="595959" w:themeColor="text1" w:themeTint="A6"/>
        </w:rPr>
        <w:t>Each grant request must be submitted on a separate application.</w:t>
      </w:r>
    </w:p>
    <w:p w:rsidR="005D665B" w:rsidRPr="005D665B" w:rsidRDefault="005D665B" w:rsidP="005D665B">
      <w:pPr>
        <w:pStyle w:val="ListParagraph"/>
        <w:rPr>
          <w:rFonts w:cstheme="minorHAnsi"/>
          <w:color w:val="595959" w:themeColor="text1" w:themeTint="A6"/>
        </w:rPr>
      </w:pPr>
    </w:p>
    <w:p w:rsidR="00202C58" w:rsidRPr="00223F40" w:rsidRDefault="005D665B" w:rsidP="00202C58">
      <w:pPr>
        <w:pStyle w:val="ListParagraph"/>
        <w:numPr>
          <w:ilvl w:val="0"/>
          <w:numId w:val="1"/>
        </w:numPr>
        <w:spacing w:after="0" w:line="240" w:lineRule="auto"/>
        <w:rPr>
          <w:rFonts w:cstheme="minorHAnsi"/>
          <w:color w:val="595959" w:themeColor="text1" w:themeTint="A6"/>
        </w:rPr>
      </w:pPr>
      <w:r w:rsidRPr="005D665B">
        <w:rPr>
          <w:rFonts w:cstheme="minorHAnsi"/>
          <w:color w:val="595959" w:themeColor="text1" w:themeTint="A6"/>
        </w:rPr>
        <w:t xml:space="preserve">ALL grant applications MUST be submitted by an authorized representative of the requesting entity and MAY NOT be submitted by a third party or agency on behalf of the entity.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Award amounts must be utilized </w:t>
      </w:r>
      <w:r w:rsidRPr="008D6DBF">
        <w:rPr>
          <w:rFonts w:cstheme="minorHAnsi"/>
          <w:color w:val="595959" w:themeColor="text1" w:themeTint="A6"/>
          <w:u w:val="single"/>
        </w:rPr>
        <w:t>before December 31, 2022</w:t>
      </w:r>
      <w:r w:rsidRPr="00C30D60">
        <w:rPr>
          <w:rFonts w:cstheme="minorHAnsi"/>
          <w:color w:val="595959" w:themeColor="text1" w:themeTint="A6"/>
        </w:rPr>
        <w:t xml:space="preserve">. </w:t>
      </w:r>
      <w:r w:rsidRPr="00202C58">
        <w:rPr>
          <w:rFonts w:cstheme="minorHAnsi"/>
          <w:color w:val="595959" w:themeColor="text1" w:themeTint="A6"/>
        </w:rPr>
        <w:t xml:space="preserve">Grant dollars cannot be carried over to the next year.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If the funds cannot be utilized within the designated period</w:t>
      </w:r>
      <w:r w:rsidR="00223F40">
        <w:rPr>
          <w:rFonts w:cstheme="minorHAnsi"/>
          <w:color w:val="595959" w:themeColor="text1" w:themeTint="A6"/>
        </w:rPr>
        <w:t>,</w:t>
      </w:r>
      <w:r w:rsidRPr="00202C58">
        <w:rPr>
          <w:rFonts w:cstheme="minorHAnsi"/>
          <w:color w:val="595959" w:themeColor="text1" w:themeTint="A6"/>
        </w:rPr>
        <w:t xml:space="preserve"> applicants must inform the GO LH Grant Administrator in writing and either request an extension or return unused funds.   If an extension is not approved you must submit a final report</w:t>
      </w:r>
      <w:r w:rsidR="00223F40">
        <w:rPr>
          <w:rFonts w:cstheme="minorHAnsi"/>
          <w:color w:val="595959" w:themeColor="text1" w:themeTint="A6"/>
        </w:rPr>
        <w:t>,</w:t>
      </w:r>
      <w:r w:rsidRPr="00202C58">
        <w:rPr>
          <w:rFonts w:cstheme="minorHAnsi"/>
          <w:color w:val="595959" w:themeColor="text1" w:themeTint="A6"/>
        </w:rPr>
        <w:t xml:space="preserve"> the portion of unused funds</w:t>
      </w:r>
      <w:r w:rsidR="00223F40">
        <w:rPr>
          <w:rFonts w:cstheme="minorHAnsi"/>
          <w:color w:val="595959" w:themeColor="text1" w:themeTint="A6"/>
        </w:rPr>
        <w:t>,</w:t>
      </w:r>
      <w:r w:rsidRPr="00202C58">
        <w:rPr>
          <w:rFonts w:cstheme="minorHAnsi"/>
          <w:color w:val="595959" w:themeColor="text1" w:themeTint="A6"/>
        </w:rPr>
        <w:t xml:space="preserve"> and any accrued interest </w:t>
      </w:r>
      <w:r w:rsidR="00223F40">
        <w:rPr>
          <w:rFonts w:cstheme="minorHAnsi"/>
          <w:color w:val="595959" w:themeColor="text1" w:themeTint="A6"/>
        </w:rPr>
        <w:t xml:space="preserve">payable </w:t>
      </w:r>
      <w:r w:rsidRPr="00202C58">
        <w:rPr>
          <w:rFonts w:cstheme="minorHAnsi"/>
          <w:color w:val="595959" w:themeColor="text1" w:themeTint="A6"/>
        </w:rPr>
        <w:t>to</w:t>
      </w:r>
      <w:r w:rsidR="00223F40">
        <w:rPr>
          <w:rFonts w:cstheme="minorHAnsi"/>
          <w:color w:val="595959" w:themeColor="text1" w:themeTint="A6"/>
        </w:rPr>
        <w:t>:</w:t>
      </w:r>
      <w:r w:rsidRPr="00202C58">
        <w:rPr>
          <w:rFonts w:cstheme="minorHAnsi"/>
          <w:color w:val="595959" w:themeColor="text1" w:themeTint="A6"/>
        </w:rPr>
        <w:t xml:space="preserve"> GO L</w:t>
      </w:r>
      <w:r w:rsidR="00223F40">
        <w:rPr>
          <w:rFonts w:cstheme="minorHAnsi"/>
          <w:color w:val="595959" w:themeColor="text1" w:themeTint="A6"/>
        </w:rPr>
        <w:t>aurel Highlands</w:t>
      </w:r>
      <w:r w:rsidRPr="00202C58">
        <w:rPr>
          <w:rFonts w:cstheme="minorHAnsi"/>
          <w:color w:val="595959" w:themeColor="text1" w:themeTint="A6"/>
        </w:rPr>
        <w:t xml:space="preserve">, </w:t>
      </w:r>
      <w:r w:rsidR="00223F40">
        <w:rPr>
          <w:rFonts w:cstheme="minorHAnsi"/>
          <w:color w:val="595959" w:themeColor="text1" w:themeTint="A6"/>
        </w:rPr>
        <w:t xml:space="preserve">Attn: </w:t>
      </w:r>
      <w:r w:rsidRPr="00202C58">
        <w:rPr>
          <w:rFonts w:cstheme="minorHAnsi"/>
          <w:color w:val="595959" w:themeColor="text1" w:themeTint="A6"/>
        </w:rPr>
        <w:t>Grant Administrator</w:t>
      </w:r>
      <w:r w:rsidR="00223F40">
        <w:rPr>
          <w:rFonts w:cstheme="minorHAnsi"/>
          <w:color w:val="595959" w:themeColor="text1" w:themeTint="A6"/>
        </w:rPr>
        <w:t>,</w:t>
      </w:r>
      <w:r w:rsidRPr="00202C58">
        <w:rPr>
          <w:rFonts w:cstheme="minorHAnsi"/>
          <w:color w:val="595959" w:themeColor="text1" w:themeTint="A6"/>
        </w:rPr>
        <w:t xml:space="preserve"> 113 East Main Street, Ligonier</w:t>
      </w:r>
      <w:r w:rsidR="00223F40">
        <w:rPr>
          <w:rFonts w:cstheme="minorHAnsi"/>
          <w:color w:val="595959" w:themeColor="text1" w:themeTint="A6"/>
        </w:rPr>
        <w:t>,</w:t>
      </w:r>
      <w:r w:rsidRPr="00202C58">
        <w:rPr>
          <w:rFonts w:cstheme="minorHAnsi"/>
          <w:color w:val="595959" w:themeColor="text1" w:themeTint="A6"/>
        </w:rPr>
        <w:t xml:space="preserve"> PA 15658.</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Grant extension requests will be forwarded to the grant committee for approval.  The grant committee reserves the right to approve or reject an extension request and the decision of the committee or its designated representative(s) shall be final and binding upon all parties. The grant recipient will be notified by email on the Committee’s decision.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Recipients approved for an extension shall be eligible to apply for a subsequent grant during the extension period.  </w:t>
      </w:r>
    </w:p>
    <w:p w:rsidR="00202C58" w:rsidRPr="00202C58" w:rsidRDefault="00202C58" w:rsidP="00202C58">
      <w:pPr>
        <w:spacing w:after="0" w:line="240" w:lineRule="auto"/>
        <w:rPr>
          <w:rFonts w:cstheme="minorHAnsi"/>
          <w:color w:val="595959" w:themeColor="text1" w:themeTint="A6"/>
        </w:rPr>
      </w:pPr>
    </w:p>
    <w:p w:rsidR="00C9749B" w:rsidRPr="00202C58" w:rsidRDefault="00C9749B" w:rsidP="00C9749B">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 written request </w:t>
      </w:r>
      <w:r>
        <w:rPr>
          <w:rFonts w:cstheme="minorHAnsi"/>
          <w:color w:val="595959" w:themeColor="text1" w:themeTint="A6"/>
        </w:rPr>
        <w:t xml:space="preserve">and an updated Tourism Grant Expenditure Form is </w:t>
      </w:r>
      <w:r w:rsidRPr="00202C58">
        <w:rPr>
          <w:rFonts w:cstheme="minorHAnsi"/>
          <w:color w:val="595959" w:themeColor="text1" w:themeTint="A6"/>
        </w:rPr>
        <w:t>needed for all project budget changes NOT approved on the original application. Budget changes need to be in the scope of the original project categories.  Send all requests to gro</w:t>
      </w:r>
      <w:r>
        <w:rPr>
          <w:rFonts w:cstheme="minorHAnsi"/>
          <w:color w:val="595959" w:themeColor="text1" w:themeTint="A6"/>
        </w:rPr>
        <w:t>binsky@golaurelhighlands.com</w:t>
      </w:r>
      <w:r w:rsidRPr="00202C58">
        <w:rPr>
          <w:rFonts w:cstheme="minorHAnsi"/>
          <w:color w:val="595959" w:themeColor="text1" w:themeTint="A6"/>
        </w:rPr>
        <w:t>.</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A for</w:t>
      </w:r>
      <w:r w:rsidR="00EA7FB7">
        <w:rPr>
          <w:rFonts w:cstheme="minorHAnsi"/>
          <w:color w:val="595959" w:themeColor="text1" w:themeTint="A6"/>
        </w:rPr>
        <w:t xml:space="preserve"> </w:t>
      </w:r>
      <w:r w:rsidRPr="00202C58">
        <w:rPr>
          <w:rFonts w:cstheme="minorHAnsi"/>
          <w:color w:val="595959" w:themeColor="text1" w:themeTint="A6"/>
        </w:rPr>
        <w:t>profit business that receives a grant may be required to treat the grant as income and is responsible for paying any necessary applicable taxes.</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All nonprofit applicants must provide a copy of their IRS Determination 501(c)(3) Letter and a list of their Board of Directors.  Failure to do so will render </w:t>
      </w:r>
      <w:r w:rsidR="00122B0F">
        <w:rPr>
          <w:rFonts w:cstheme="minorHAnsi"/>
          <w:color w:val="595959" w:themeColor="text1" w:themeTint="A6"/>
        </w:rPr>
        <w:t>the</w:t>
      </w:r>
      <w:r w:rsidRPr="00202C58">
        <w:rPr>
          <w:rFonts w:cstheme="minorHAnsi"/>
          <w:color w:val="595959" w:themeColor="text1" w:themeTint="A6"/>
        </w:rPr>
        <w:t xml:space="preserve"> application ineligible.</w:t>
      </w:r>
    </w:p>
    <w:p w:rsidR="00202C58" w:rsidRPr="00202C58" w:rsidRDefault="00202C58" w:rsidP="00202C58">
      <w:pPr>
        <w:spacing w:after="0" w:line="240" w:lineRule="auto"/>
        <w:rPr>
          <w:rFonts w:cstheme="minorHAnsi"/>
          <w:color w:val="595959" w:themeColor="text1" w:themeTint="A6"/>
        </w:rPr>
      </w:pPr>
    </w:p>
    <w:p w:rsid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Based on the dollar amount, grants will be distributed with a minimum of one-half of the grant awarded at the time of the announcement.  In the event a partial distribution of the grant is made, the remaining one-half of the grant will be distributed when the project is 50% complete</w:t>
      </w:r>
      <w:r w:rsidR="00223F40">
        <w:rPr>
          <w:rFonts w:cstheme="minorHAnsi"/>
          <w:color w:val="595959" w:themeColor="text1" w:themeTint="A6"/>
        </w:rPr>
        <w:t xml:space="preserve"> and has met the second-half reporting requirements</w:t>
      </w:r>
      <w:r w:rsidRPr="00202C58">
        <w:rPr>
          <w:rFonts w:cstheme="minorHAnsi"/>
          <w:color w:val="595959" w:themeColor="text1" w:themeTint="A6"/>
        </w:rPr>
        <w:t xml:space="preserve">. </w:t>
      </w:r>
    </w:p>
    <w:p w:rsidR="00C57A89" w:rsidRPr="00C57A89" w:rsidRDefault="00C57A89" w:rsidP="00C57A89">
      <w:pPr>
        <w:pStyle w:val="ListParagraph"/>
        <w:rPr>
          <w:rFonts w:cstheme="minorHAnsi"/>
          <w:color w:val="595959" w:themeColor="text1" w:themeTint="A6"/>
        </w:rPr>
      </w:pPr>
    </w:p>
    <w:p w:rsid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As a provision of accepting the grant, awardees must provide adequate proof that the funds received were used for their intended purpose. (see Reporting Guidelines)</w:t>
      </w:r>
    </w:p>
    <w:p w:rsidR="00C83928" w:rsidRPr="00C83928" w:rsidRDefault="00C83928" w:rsidP="00C83928">
      <w:pPr>
        <w:pStyle w:val="ListParagraph"/>
        <w:rPr>
          <w:rFonts w:cstheme="minorHAnsi"/>
          <w:color w:val="595959" w:themeColor="text1" w:themeTint="A6"/>
        </w:rPr>
      </w:pPr>
    </w:p>
    <w:p w:rsid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It shall be the sole responsibility of any grant recipient to adhere to the prescribed deadlines relative to the appropriate utilization of any such grant.  Neither the </w:t>
      </w:r>
      <w:r w:rsidR="004E6796">
        <w:rPr>
          <w:rFonts w:cstheme="minorHAnsi"/>
          <w:color w:val="595959" w:themeColor="text1" w:themeTint="A6"/>
        </w:rPr>
        <w:t xml:space="preserve">Westmoreland </w:t>
      </w:r>
      <w:r w:rsidRPr="00202C58">
        <w:rPr>
          <w:rFonts w:cstheme="minorHAnsi"/>
          <w:color w:val="595959" w:themeColor="text1" w:themeTint="A6"/>
        </w:rPr>
        <w:t>County Commissioners, the grant committee, nor GO LH shall be responsible for monitoring such deadlines or informing any grant recipient of an impending or expired deadline.  Failure of a grant recipient to comply with the deadline relative to a grant will subject said recipient to the covenants and provisions contained in these Criteria and Guidelines.</w:t>
      </w:r>
    </w:p>
    <w:p w:rsidR="00C16D44" w:rsidRPr="00202C58" w:rsidRDefault="00C16D44" w:rsidP="00C16D44">
      <w:pPr>
        <w:spacing w:after="0" w:line="240" w:lineRule="auto"/>
        <w:rPr>
          <w:rFonts w:cstheme="minorHAnsi"/>
          <w:color w:val="595959" w:themeColor="text1" w:themeTint="A6"/>
          <w:sz w:val="24"/>
        </w:rPr>
      </w:pPr>
      <w:r w:rsidRPr="00202C58">
        <w:rPr>
          <w:rFonts w:cstheme="minorHAnsi"/>
          <w:b/>
          <w:color w:val="2F5496" w:themeColor="accent1" w:themeShade="BF"/>
          <w:sz w:val="24"/>
        </w:rPr>
        <w:lastRenderedPageBreak/>
        <w:t>2022</w:t>
      </w:r>
      <w:r>
        <w:rPr>
          <w:rFonts w:cstheme="minorHAnsi"/>
          <w:sz w:val="24"/>
        </w:rPr>
        <w:t xml:space="preserve"> | Westmoreland </w:t>
      </w:r>
      <w:r w:rsidRPr="00223F40">
        <w:rPr>
          <w:rFonts w:cstheme="minorHAnsi"/>
          <w:sz w:val="24"/>
        </w:rPr>
        <w:t>County Tourism Grant Program</w:t>
      </w:r>
    </w:p>
    <w:p w:rsidR="00AB14E4" w:rsidRPr="001F6000" w:rsidRDefault="00AB14E4" w:rsidP="00C16D44">
      <w:pPr>
        <w:spacing w:after="0" w:line="240" w:lineRule="auto"/>
        <w:ind w:firstLine="720"/>
        <w:rPr>
          <w:rFonts w:cstheme="minorHAnsi"/>
          <w:b/>
          <w:color w:val="4472C4" w:themeColor="accent1"/>
          <w:sz w:val="32"/>
        </w:rPr>
      </w:pPr>
      <w:r w:rsidRPr="001F6000">
        <w:rPr>
          <w:rFonts w:cstheme="minorHAnsi"/>
          <w:b/>
          <w:color w:val="4472C4" w:themeColor="accent1"/>
          <w:sz w:val="32"/>
        </w:rPr>
        <w:t>GRANT CATEGORIES</w:t>
      </w:r>
    </w:p>
    <w:p w:rsidR="00AB14E4" w:rsidRDefault="00AB14E4" w:rsidP="00AB14E4">
      <w:pPr>
        <w:spacing w:after="0" w:line="240" w:lineRule="auto"/>
        <w:rPr>
          <w:rFonts w:cstheme="minorHAnsi"/>
          <w:color w:val="595959" w:themeColor="text1" w:themeTint="A6"/>
          <w:sz w:val="32"/>
        </w:rPr>
      </w:pPr>
      <w:r>
        <w:rPr>
          <w:rFonts w:cstheme="minorHAnsi"/>
          <w:noProof/>
          <w:sz w:val="32"/>
        </w:rPr>
        <mc:AlternateContent>
          <mc:Choice Requires="wps">
            <w:drawing>
              <wp:anchor distT="0" distB="0" distL="114300" distR="114300" simplePos="0" relativeHeight="251661312" behindDoc="0" locked="0" layoutInCell="1" allowOverlap="1" wp14:anchorId="61FAAC44" wp14:editId="68AF9321">
                <wp:simplePos x="0" y="0"/>
                <wp:positionH relativeFrom="column">
                  <wp:posOffset>19050</wp:posOffset>
                </wp:positionH>
                <wp:positionV relativeFrom="paragraph">
                  <wp:posOffset>148590</wp:posOffset>
                </wp:positionV>
                <wp:extent cx="5962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3FE1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1.7pt" to="4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" strokecolor="#4472c4 [3204]" strokeweight=".5pt">
                <v:stroke joinstyle="miter"/>
              </v:line>
            </w:pict>
          </mc:Fallback>
        </mc:AlternateContent>
      </w:r>
    </w:p>
    <w:p w:rsidR="00C16D44" w:rsidRDefault="00C16D44" w:rsidP="00C16D44">
      <w:pPr>
        <w:pStyle w:val="ListParagraph"/>
        <w:spacing w:after="0" w:line="240" w:lineRule="auto"/>
        <w:ind w:left="360"/>
        <w:rPr>
          <w:rFonts w:cstheme="minorHAnsi"/>
          <w:b/>
          <w:sz w:val="24"/>
        </w:rPr>
      </w:pPr>
    </w:p>
    <w:p w:rsidR="005D665B" w:rsidRPr="00C16D44" w:rsidRDefault="00C30D60" w:rsidP="00C16D44">
      <w:pPr>
        <w:pStyle w:val="ListParagraph"/>
        <w:numPr>
          <w:ilvl w:val="0"/>
          <w:numId w:val="18"/>
        </w:numPr>
        <w:spacing w:after="0" w:line="240" w:lineRule="auto"/>
        <w:ind w:left="360"/>
        <w:rPr>
          <w:rFonts w:cstheme="minorHAnsi"/>
          <w:b/>
          <w:sz w:val="24"/>
        </w:rPr>
      </w:pPr>
      <w:r w:rsidRPr="00C16D44">
        <w:rPr>
          <w:rFonts w:cstheme="minorHAnsi"/>
          <w:b/>
          <w:sz w:val="24"/>
        </w:rPr>
        <w:t>MARKETING GRANTS</w:t>
      </w:r>
    </w:p>
    <w:p w:rsidR="00C30D60" w:rsidRPr="00AB14E4" w:rsidRDefault="00C30D60" w:rsidP="00AB14E4">
      <w:pPr>
        <w:spacing w:after="0" w:line="240" w:lineRule="auto"/>
        <w:rPr>
          <w:rFonts w:cstheme="minorHAnsi"/>
          <w:color w:val="595959" w:themeColor="text1" w:themeTint="A6"/>
        </w:rPr>
      </w:pPr>
      <w:r w:rsidRPr="00AB14E4">
        <w:rPr>
          <w:rFonts w:cstheme="minorHAnsi"/>
          <w:color w:val="595959" w:themeColor="text1" w:themeTint="A6"/>
        </w:rPr>
        <w:t xml:space="preserve">Marketing and advertising programs must be targeted to media that primarily reach </w:t>
      </w:r>
      <w:r w:rsidR="00C57A89">
        <w:rPr>
          <w:rFonts w:cstheme="minorHAnsi"/>
          <w:color w:val="595959" w:themeColor="text1" w:themeTint="A6"/>
        </w:rPr>
        <w:t xml:space="preserve">visitors who </w:t>
      </w:r>
      <w:r w:rsidR="00EA7FB7">
        <w:rPr>
          <w:rFonts w:cstheme="minorHAnsi"/>
          <w:color w:val="595959" w:themeColor="text1" w:themeTint="A6"/>
        </w:rPr>
        <w:t xml:space="preserve">live outside </w:t>
      </w:r>
      <w:r w:rsidR="00C57A89">
        <w:rPr>
          <w:rFonts w:cstheme="minorHAnsi"/>
          <w:color w:val="595959" w:themeColor="text1" w:themeTint="A6"/>
        </w:rPr>
        <w:t xml:space="preserve">Westmoreland County.  </w:t>
      </w:r>
      <w:r w:rsidRPr="00AB14E4">
        <w:rPr>
          <w:rFonts w:cstheme="minorHAnsi"/>
          <w:color w:val="595959" w:themeColor="text1" w:themeTint="A6"/>
        </w:rPr>
        <w:t xml:space="preserve">Cooperative programs, which include tourism partners in the three-county Laurel Highlands region, are eligible.  The Grant Program will not fund advertisements in local event programs (i.e. high school sports programs, local dance troupe programs, etc.) </w:t>
      </w:r>
      <w:r w:rsidRPr="00AB14E4">
        <w:rPr>
          <w:rFonts w:cstheme="minorHAnsi"/>
          <w:b/>
          <w:color w:val="595959" w:themeColor="text1" w:themeTint="A6"/>
        </w:rPr>
        <w:t xml:space="preserve">Tourism-related marketing expenses are eligible for funding </w:t>
      </w:r>
      <w:r w:rsidR="00C57A89">
        <w:rPr>
          <w:rFonts w:cstheme="minorHAnsi"/>
          <w:b/>
          <w:color w:val="595959" w:themeColor="text1" w:themeTint="A6"/>
        </w:rPr>
        <w:t>so long as the contractor is with a third</w:t>
      </w:r>
      <w:r w:rsidRPr="00AB14E4">
        <w:rPr>
          <w:rFonts w:cstheme="minorHAnsi"/>
          <w:b/>
          <w:color w:val="595959" w:themeColor="text1" w:themeTint="A6"/>
        </w:rPr>
        <w:t xml:space="preserve"> party organization and not affiliated </w:t>
      </w:r>
      <w:r w:rsidR="003D17BC" w:rsidRPr="00B33174">
        <w:rPr>
          <w:rFonts w:cstheme="minorHAnsi"/>
          <w:b/>
          <w:color w:val="595959" w:themeColor="text1" w:themeTint="A6"/>
        </w:rPr>
        <w:t xml:space="preserve">with the </w:t>
      </w:r>
      <w:r w:rsidRPr="00AB14E4">
        <w:rPr>
          <w:rFonts w:cstheme="minorHAnsi"/>
          <w:b/>
          <w:color w:val="595959" w:themeColor="text1" w:themeTint="A6"/>
        </w:rPr>
        <w:t xml:space="preserve">requesting organization in any way.  </w:t>
      </w:r>
    </w:p>
    <w:p w:rsidR="00AB14E4" w:rsidRDefault="00AB14E4" w:rsidP="00AB14E4">
      <w:pPr>
        <w:spacing w:after="0" w:line="240" w:lineRule="auto"/>
        <w:rPr>
          <w:rFonts w:cstheme="minorHAnsi"/>
          <w:color w:val="595959" w:themeColor="text1" w:themeTint="A6"/>
        </w:rPr>
      </w:pPr>
    </w:p>
    <w:p w:rsidR="003B483C" w:rsidRPr="00C30D60" w:rsidRDefault="00C30D60" w:rsidP="00AB14E4">
      <w:pPr>
        <w:spacing w:after="0" w:line="240" w:lineRule="auto"/>
        <w:rPr>
          <w:rFonts w:cstheme="minorHAnsi"/>
          <w:color w:val="595959" w:themeColor="text1" w:themeTint="A6"/>
        </w:rPr>
      </w:pPr>
      <w:r w:rsidRPr="00C30D60">
        <w:rPr>
          <w:rFonts w:cstheme="minorHAnsi"/>
          <w:color w:val="595959" w:themeColor="text1" w:themeTint="A6"/>
        </w:rPr>
        <w:t>Eligible expenses including but not limited to:</w:t>
      </w:r>
    </w:p>
    <w:p w:rsidR="00C30D60" w:rsidRPr="00AB14E4" w:rsidRDefault="00C30D60" w:rsidP="00AB14E4">
      <w:pPr>
        <w:pStyle w:val="ListParagraph"/>
        <w:numPr>
          <w:ilvl w:val="0"/>
          <w:numId w:val="3"/>
        </w:numPr>
        <w:spacing w:after="0" w:line="240" w:lineRule="auto"/>
        <w:ind w:left="540" w:hanging="270"/>
        <w:rPr>
          <w:rFonts w:cstheme="minorHAnsi"/>
          <w:color w:val="595959" w:themeColor="text1" w:themeTint="A6"/>
        </w:rPr>
      </w:pPr>
      <w:r w:rsidRPr="00AB14E4">
        <w:rPr>
          <w:rFonts w:cstheme="minorHAnsi"/>
          <w:color w:val="595959" w:themeColor="text1" w:themeTint="A6"/>
        </w:rPr>
        <w:t xml:space="preserve">Internet website development or enhancement if contracted with an entity not affiliated with the applicant. </w:t>
      </w:r>
    </w:p>
    <w:p w:rsidR="00C30D60" w:rsidRPr="00C30D60" w:rsidRDefault="00133F72" w:rsidP="00AB14E4">
      <w:pPr>
        <w:pStyle w:val="ListParagraph"/>
        <w:numPr>
          <w:ilvl w:val="0"/>
          <w:numId w:val="3"/>
        </w:numPr>
        <w:spacing w:after="0" w:line="240" w:lineRule="auto"/>
        <w:ind w:left="540" w:hanging="270"/>
        <w:rPr>
          <w:rFonts w:cstheme="minorHAnsi"/>
          <w:color w:val="595959" w:themeColor="text1" w:themeTint="A6"/>
        </w:rPr>
      </w:pPr>
      <w:r>
        <w:rPr>
          <w:rFonts w:cstheme="minorHAnsi"/>
          <w:color w:val="595959" w:themeColor="text1" w:themeTint="A6"/>
        </w:rPr>
        <w:t xml:space="preserve">Creative </w:t>
      </w:r>
      <w:r w:rsidR="00C57A89">
        <w:rPr>
          <w:rFonts w:cstheme="minorHAnsi"/>
          <w:color w:val="595959" w:themeColor="text1" w:themeTint="A6"/>
        </w:rPr>
        <w:t>d</w:t>
      </w:r>
      <w:r>
        <w:rPr>
          <w:rFonts w:cstheme="minorHAnsi"/>
          <w:color w:val="595959" w:themeColor="text1" w:themeTint="A6"/>
        </w:rPr>
        <w:t>evelopment</w:t>
      </w:r>
      <w:r w:rsidR="00C30D60" w:rsidRPr="00C30D60">
        <w:rPr>
          <w:rFonts w:cstheme="minorHAnsi"/>
          <w:color w:val="595959" w:themeColor="text1" w:themeTint="A6"/>
        </w:rPr>
        <w:t xml:space="preserve"> (creating photo or film libraries, logo development, new artwork, etc.) if contracted with an entity not affiliated with the applicant.</w:t>
      </w:r>
    </w:p>
    <w:p w:rsidR="00C30D60" w:rsidRPr="00C30D60" w:rsidRDefault="00C30D60" w:rsidP="00AB14E4">
      <w:pPr>
        <w:pStyle w:val="ListParagraph"/>
        <w:numPr>
          <w:ilvl w:val="0"/>
          <w:numId w:val="3"/>
        </w:numPr>
        <w:spacing w:after="0" w:line="240" w:lineRule="auto"/>
        <w:ind w:left="540" w:hanging="270"/>
        <w:rPr>
          <w:rFonts w:cstheme="minorHAnsi"/>
          <w:color w:val="595959" w:themeColor="text1" w:themeTint="A6"/>
        </w:rPr>
      </w:pPr>
      <w:r w:rsidRPr="00C30D60">
        <w:rPr>
          <w:rFonts w:cstheme="minorHAnsi"/>
          <w:color w:val="595959" w:themeColor="text1" w:themeTint="A6"/>
        </w:rPr>
        <w:t>Brochure design and printing</w:t>
      </w:r>
    </w:p>
    <w:p w:rsidR="00C30D60" w:rsidRDefault="00C30D60" w:rsidP="00AB14E4">
      <w:pPr>
        <w:pStyle w:val="ListParagraph"/>
        <w:numPr>
          <w:ilvl w:val="0"/>
          <w:numId w:val="3"/>
        </w:numPr>
        <w:spacing w:after="0" w:line="240" w:lineRule="auto"/>
        <w:ind w:left="540" w:hanging="270"/>
        <w:rPr>
          <w:rFonts w:cstheme="minorHAnsi"/>
          <w:color w:val="595959" w:themeColor="text1" w:themeTint="A6"/>
        </w:rPr>
      </w:pPr>
      <w:r w:rsidRPr="00C30D60">
        <w:rPr>
          <w:rFonts w:cstheme="minorHAnsi"/>
          <w:color w:val="595959" w:themeColor="text1" w:themeTint="A6"/>
        </w:rPr>
        <w:t>Advertising (TV, radio, newspapers, magazines, billboards, search engine marketing, digital ad campaigns, etc. – local media may be included if the majority of their audience is out of county).</w:t>
      </w:r>
    </w:p>
    <w:p w:rsidR="004E6796" w:rsidRPr="004E6796" w:rsidRDefault="004E6796" w:rsidP="004E6796">
      <w:pPr>
        <w:spacing w:after="0" w:line="240" w:lineRule="auto"/>
        <w:rPr>
          <w:rFonts w:cstheme="minorHAnsi"/>
          <w:color w:val="595959" w:themeColor="text1" w:themeTint="A6"/>
        </w:rPr>
      </w:pPr>
    </w:p>
    <w:p w:rsidR="00C83928" w:rsidRPr="00C16D44" w:rsidRDefault="004E6796" w:rsidP="00C16D44">
      <w:pPr>
        <w:pStyle w:val="ListParagraph"/>
        <w:numPr>
          <w:ilvl w:val="0"/>
          <w:numId w:val="18"/>
        </w:numPr>
        <w:autoSpaceDE w:val="0"/>
        <w:autoSpaceDN w:val="0"/>
        <w:adjustRightInd w:val="0"/>
        <w:spacing w:after="0" w:line="240" w:lineRule="auto"/>
        <w:ind w:left="360"/>
        <w:contextualSpacing w:val="0"/>
        <w:jc w:val="both"/>
        <w:rPr>
          <w:rFonts w:cs="Arial"/>
          <w:b/>
        </w:rPr>
      </w:pPr>
      <w:r w:rsidRPr="00C16D44">
        <w:rPr>
          <w:rFonts w:cs="Arial"/>
          <w:b/>
          <w:bCs/>
          <w:iCs/>
          <w:sz w:val="24"/>
          <w:szCs w:val="24"/>
        </w:rPr>
        <w:t>C</w:t>
      </w:r>
      <w:r w:rsidR="00133F72" w:rsidRPr="00C16D44">
        <w:rPr>
          <w:rFonts w:cs="Arial"/>
          <w:b/>
          <w:bCs/>
          <w:iCs/>
          <w:sz w:val="24"/>
          <w:szCs w:val="24"/>
        </w:rPr>
        <w:t>APITAL PROJECT</w:t>
      </w:r>
      <w:r w:rsidR="00C16D44" w:rsidRPr="00C16D44">
        <w:rPr>
          <w:rFonts w:cs="Arial"/>
          <w:b/>
          <w:bCs/>
          <w:iCs/>
          <w:sz w:val="24"/>
          <w:szCs w:val="24"/>
        </w:rPr>
        <w:t xml:space="preserve"> GRANTS</w:t>
      </w:r>
    </w:p>
    <w:p w:rsidR="004E6796" w:rsidRPr="00F9342D" w:rsidRDefault="004E6796" w:rsidP="00C83928">
      <w:pPr>
        <w:autoSpaceDE w:val="0"/>
        <w:autoSpaceDN w:val="0"/>
        <w:adjustRightInd w:val="0"/>
        <w:jc w:val="both"/>
        <w:rPr>
          <w:rFonts w:cs="Arial"/>
          <w:color w:val="595959" w:themeColor="text1" w:themeTint="A6"/>
        </w:rPr>
      </w:pPr>
      <w:r w:rsidRPr="00F9342D">
        <w:rPr>
          <w:rFonts w:cs="Arial"/>
          <w:color w:val="595959" w:themeColor="text1" w:themeTint="A6"/>
        </w:rPr>
        <w:t>Capital improvements that benefit tourism and augment the visitor’s experience by developing new or enhancing existing Westmoreland County tourist attractions or amenities will be considered.</w:t>
      </w:r>
    </w:p>
    <w:p w:rsidR="00223F40" w:rsidRPr="00C30D60" w:rsidRDefault="00223F40" w:rsidP="00C30D60">
      <w:pPr>
        <w:spacing w:after="0" w:line="240" w:lineRule="auto"/>
        <w:rPr>
          <w:rFonts w:cstheme="minorHAnsi"/>
          <w:color w:val="595959" w:themeColor="text1" w:themeTint="A6"/>
        </w:rPr>
      </w:pPr>
    </w:p>
    <w:p w:rsidR="005D665B" w:rsidRPr="00C16D44" w:rsidRDefault="005D665B" w:rsidP="00C16D44">
      <w:pPr>
        <w:pStyle w:val="ListParagraph"/>
        <w:numPr>
          <w:ilvl w:val="0"/>
          <w:numId w:val="18"/>
        </w:numPr>
        <w:tabs>
          <w:tab w:val="left" w:pos="360"/>
        </w:tabs>
        <w:spacing w:after="0" w:line="240" w:lineRule="auto"/>
        <w:ind w:hanging="720"/>
        <w:rPr>
          <w:rFonts w:cstheme="minorHAnsi"/>
          <w:b/>
          <w:sz w:val="24"/>
        </w:rPr>
      </w:pPr>
      <w:r w:rsidRPr="00C16D44">
        <w:rPr>
          <w:rFonts w:cstheme="minorHAnsi"/>
          <w:b/>
          <w:sz w:val="24"/>
        </w:rPr>
        <w:t>VISITOR CENTER GRANTS</w:t>
      </w:r>
    </w:p>
    <w:p w:rsidR="00AB14E4" w:rsidRPr="00C16D44" w:rsidRDefault="00C30D60" w:rsidP="00AB14E4">
      <w:pPr>
        <w:spacing w:after="0" w:line="240" w:lineRule="auto"/>
        <w:rPr>
          <w:rFonts w:cstheme="minorHAnsi"/>
          <w:color w:val="595959" w:themeColor="text1" w:themeTint="A6"/>
        </w:rPr>
      </w:pPr>
      <w:r w:rsidRPr="005D665B">
        <w:rPr>
          <w:rFonts w:cstheme="minorHAnsi"/>
          <w:color w:val="595959" w:themeColor="text1" w:themeTint="A6"/>
        </w:rPr>
        <w:t xml:space="preserve">Operation of a visitor center in a </w:t>
      </w:r>
      <w:r w:rsidR="00223F40">
        <w:rPr>
          <w:rFonts w:cstheme="minorHAnsi"/>
          <w:color w:val="595959" w:themeColor="text1" w:themeTint="A6"/>
        </w:rPr>
        <w:t>Great Allegheny Passage Conservancy</w:t>
      </w:r>
      <w:r w:rsidRPr="005D665B">
        <w:rPr>
          <w:rFonts w:cstheme="minorHAnsi"/>
          <w:color w:val="595959" w:themeColor="text1" w:themeTint="A6"/>
        </w:rPr>
        <w:t xml:space="preserve"> recognized “Great Allegheny Passage Trail Town” in </w:t>
      </w:r>
      <w:r w:rsidR="004E6796">
        <w:rPr>
          <w:rFonts w:cstheme="minorHAnsi"/>
          <w:color w:val="595959" w:themeColor="text1" w:themeTint="A6"/>
        </w:rPr>
        <w:t xml:space="preserve">Westmoreland </w:t>
      </w:r>
      <w:r w:rsidRPr="005D665B">
        <w:rPr>
          <w:rFonts w:cstheme="minorHAnsi"/>
          <w:color w:val="595959" w:themeColor="text1" w:themeTint="A6"/>
        </w:rPr>
        <w:t>County, including expenses related to staffing the center (payroll, payroll taxes, and payroll fees).</w:t>
      </w:r>
    </w:p>
    <w:p w:rsidR="00C16D44" w:rsidRPr="00C16D44" w:rsidRDefault="00C16D44" w:rsidP="00C16D44">
      <w:pPr>
        <w:spacing w:after="0" w:line="240" w:lineRule="auto"/>
        <w:jc w:val="center"/>
        <w:rPr>
          <w:rFonts w:cstheme="minorHAnsi"/>
          <w:color w:val="4472C4" w:themeColor="accent1"/>
        </w:rPr>
      </w:pPr>
    </w:p>
    <w:p w:rsidR="00C30D60" w:rsidRPr="00223F40" w:rsidRDefault="00223F40" w:rsidP="00AB14E4">
      <w:pPr>
        <w:spacing w:after="0" w:line="240" w:lineRule="auto"/>
        <w:rPr>
          <w:rFonts w:cstheme="minorHAnsi"/>
          <w:b/>
          <w:color w:val="0070C0"/>
          <w:sz w:val="24"/>
        </w:rPr>
      </w:pPr>
      <w:r w:rsidRPr="00223F40">
        <w:rPr>
          <w:rFonts w:cstheme="minorHAnsi"/>
          <w:b/>
          <w:color w:val="0070C0"/>
          <w:sz w:val="24"/>
        </w:rPr>
        <w:t>EXPENSES NOT ELIGIBLE FOR GRANT FUNDING:</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Food, lodging, m</w:t>
      </w:r>
      <w:r w:rsidR="00C9749B">
        <w:rPr>
          <w:rFonts w:cstheme="minorHAnsi"/>
          <w:color w:val="0070C0"/>
        </w:rPr>
        <w:t>ileage</w:t>
      </w:r>
      <w:r w:rsidR="00C57A89">
        <w:rPr>
          <w:rFonts w:cstheme="minorHAnsi"/>
          <w:color w:val="0070C0"/>
        </w:rPr>
        <w:t>,</w:t>
      </w:r>
      <w:r w:rsidR="00C9749B">
        <w:rPr>
          <w:rFonts w:cstheme="minorHAnsi"/>
          <w:color w:val="0070C0"/>
        </w:rPr>
        <w:t xml:space="preserve"> and transportation costs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Purchase or rental computers, software,</w:t>
      </w:r>
      <w:r w:rsidR="00C9749B">
        <w:rPr>
          <w:rFonts w:cstheme="minorHAnsi"/>
          <w:color w:val="0070C0"/>
        </w:rPr>
        <w:t xml:space="preserve"> projectors</w:t>
      </w:r>
      <w:r w:rsidR="00C57A89">
        <w:rPr>
          <w:rFonts w:cstheme="minorHAnsi"/>
          <w:color w:val="0070C0"/>
        </w:rPr>
        <w:t>,</w:t>
      </w:r>
      <w:r w:rsidR="00C9749B">
        <w:rPr>
          <w:rFonts w:cstheme="minorHAnsi"/>
          <w:color w:val="0070C0"/>
        </w:rPr>
        <w:t xml:space="preserve"> and other equipment</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Advertising management</w:t>
      </w:r>
      <w:r w:rsidR="00133F72">
        <w:rPr>
          <w:rFonts w:cstheme="minorHAnsi"/>
          <w:color w:val="0070C0"/>
        </w:rPr>
        <w:t xml:space="preserve">/campaign that </w:t>
      </w:r>
      <w:r w:rsidR="0090740B">
        <w:rPr>
          <w:rFonts w:cstheme="minorHAnsi"/>
          <w:color w:val="0070C0"/>
        </w:rPr>
        <w:t>involving</w:t>
      </w:r>
      <w:r w:rsidR="00133F72">
        <w:rPr>
          <w:rFonts w:cstheme="minorHAnsi"/>
          <w:color w:val="0070C0"/>
        </w:rPr>
        <w:t xml:space="preserve"> fees to a specific person managing said advertising</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Personnel costs and/or salaries</w:t>
      </w:r>
    </w:p>
    <w:p w:rsidR="00C30D60" w:rsidRPr="00223F40" w:rsidRDefault="00C9749B" w:rsidP="00AB14E4">
      <w:pPr>
        <w:pStyle w:val="ListParagraph"/>
        <w:numPr>
          <w:ilvl w:val="0"/>
          <w:numId w:val="5"/>
        </w:numPr>
        <w:spacing w:after="0" w:line="240" w:lineRule="auto"/>
        <w:ind w:left="540" w:hanging="270"/>
        <w:rPr>
          <w:rFonts w:cstheme="minorHAnsi"/>
          <w:color w:val="0070C0"/>
        </w:rPr>
      </w:pPr>
      <w:r>
        <w:rPr>
          <w:rFonts w:cstheme="minorHAnsi"/>
          <w:color w:val="0070C0"/>
        </w:rPr>
        <w:t>Telephone expenses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Postage and handling expenses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Pu</w:t>
      </w:r>
      <w:r w:rsidR="00C9749B">
        <w:rPr>
          <w:rFonts w:cstheme="minorHAnsi"/>
          <w:color w:val="0070C0"/>
        </w:rPr>
        <w:t>rchase of brochure racks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Envelopes, letterhead, business cards, an</w:t>
      </w:r>
      <w:r w:rsidR="00C9749B">
        <w:rPr>
          <w:rFonts w:cstheme="minorHAnsi"/>
          <w:color w:val="0070C0"/>
        </w:rPr>
        <w:t>d miscellaneous office supplies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Membership dues, sponsorships</w:t>
      </w:r>
      <w:r w:rsidR="00C57A89">
        <w:rPr>
          <w:rFonts w:cstheme="minorHAnsi"/>
          <w:color w:val="0070C0"/>
        </w:rPr>
        <w:t>,</w:t>
      </w:r>
      <w:r w:rsidRPr="00223F40">
        <w:rPr>
          <w:rFonts w:cstheme="minorHAnsi"/>
          <w:color w:val="0070C0"/>
        </w:rPr>
        <w:t xml:space="preserve"> a</w:t>
      </w:r>
      <w:r w:rsidR="00C9749B">
        <w:rPr>
          <w:rFonts w:cstheme="minorHAnsi"/>
          <w:color w:val="0070C0"/>
        </w:rPr>
        <w:t>nd talent/dignitary honorariums</w:t>
      </w:r>
    </w:p>
    <w:p w:rsidR="00C30D60" w:rsidRPr="00223F40" w:rsidRDefault="00C9749B" w:rsidP="00AB14E4">
      <w:pPr>
        <w:pStyle w:val="ListParagraph"/>
        <w:numPr>
          <w:ilvl w:val="0"/>
          <w:numId w:val="5"/>
        </w:numPr>
        <w:spacing w:after="0" w:line="240" w:lineRule="auto"/>
        <w:ind w:left="540" w:hanging="270"/>
        <w:rPr>
          <w:rFonts w:cstheme="minorHAnsi"/>
          <w:color w:val="0070C0"/>
        </w:rPr>
      </w:pPr>
      <w:r>
        <w:rPr>
          <w:rFonts w:cstheme="minorHAnsi"/>
          <w:color w:val="0070C0"/>
        </w:rPr>
        <w:t>Office space rental</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Physical construction of billboards</w:t>
      </w:r>
    </w:p>
    <w:p w:rsidR="00C30D6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Gift cards, t-shirts</w:t>
      </w:r>
      <w:r w:rsidR="00C57A89">
        <w:rPr>
          <w:rFonts w:cstheme="minorHAnsi"/>
          <w:color w:val="0070C0"/>
        </w:rPr>
        <w:t>,</w:t>
      </w:r>
      <w:r w:rsidRPr="00223F40">
        <w:rPr>
          <w:rFonts w:cstheme="minorHAnsi"/>
          <w:color w:val="0070C0"/>
        </w:rPr>
        <w:t xml:space="preserve"> and items for </w:t>
      </w:r>
      <w:r w:rsidR="00C9749B">
        <w:rPr>
          <w:rFonts w:cstheme="minorHAnsi"/>
          <w:color w:val="0070C0"/>
        </w:rPr>
        <w:t>resale</w:t>
      </w:r>
    </w:p>
    <w:p w:rsidR="004E6796" w:rsidRDefault="004E6796" w:rsidP="00AB14E4">
      <w:pPr>
        <w:pStyle w:val="ListParagraph"/>
        <w:numPr>
          <w:ilvl w:val="0"/>
          <w:numId w:val="5"/>
        </w:numPr>
        <w:spacing w:after="0" w:line="240" w:lineRule="auto"/>
        <w:ind w:left="540" w:hanging="270"/>
        <w:rPr>
          <w:rFonts w:cstheme="minorHAnsi"/>
          <w:color w:val="0070C0"/>
        </w:rPr>
      </w:pPr>
      <w:r>
        <w:rPr>
          <w:rFonts w:cstheme="minorHAnsi"/>
          <w:color w:val="0070C0"/>
        </w:rPr>
        <w:t>Sectarian Purposes</w:t>
      </w:r>
    </w:p>
    <w:p w:rsidR="00C83928" w:rsidRDefault="00C83928" w:rsidP="00133F72">
      <w:pPr>
        <w:spacing w:after="0" w:line="240" w:lineRule="auto"/>
        <w:rPr>
          <w:rFonts w:cstheme="minorHAnsi"/>
          <w:b/>
          <w:color w:val="0070C0"/>
        </w:rPr>
      </w:pPr>
    </w:p>
    <w:p w:rsidR="00133F72" w:rsidRPr="00EA7FB7" w:rsidRDefault="00133F72" w:rsidP="00133F72">
      <w:pPr>
        <w:spacing w:after="0" w:line="240" w:lineRule="auto"/>
        <w:rPr>
          <w:rFonts w:cstheme="minorHAnsi"/>
          <w:b/>
          <w:color w:val="0070C0"/>
        </w:rPr>
      </w:pPr>
      <w:r w:rsidRPr="00EA7FB7">
        <w:rPr>
          <w:rFonts w:cstheme="minorHAnsi"/>
          <w:b/>
          <w:color w:val="0070C0"/>
        </w:rPr>
        <w:t>EXCEPTION:</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Standard operational expenses such as rent, utilities, insurance, payroll, postage, etc., with the exception of the approved expenses directly related to the operation of a seasonal visitor center</w:t>
      </w:r>
      <w:r w:rsidR="001B1930">
        <w:rPr>
          <w:rFonts w:cstheme="minorHAnsi"/>
          <w:color w:val="0070C0"/>
        </w:rPr>
        <w:t>.</w:t>
      </w:r>
    </w:p>
    <w:p w:rsidR="00133F72" w:rsidRDefault="00133F72" w:rsidP="00AB14E4">
      <w:pPr>
        <w:spacing w:after="0" w:line="240" w:lineRule="auto"/>
        <w:ind w:left="360" w:hanging="360"/>
        <w:rPr>
          <w:rFonts w:cstheme="minorHAnsi"/>
          <w:b/>
          <w:color w:val="2F5496" w:themeColor="accent1" w:themeShade="BF"/>
          <w:sz w:val="24"/>
        </w:rPr>
      </w:pPr>
    </w:p>
    <w:p w:rsidR="002B1CCF" w:rsidRDefault="002B1CCF" w:rsidP="00C16D44">
      <w:pPr>
        <w:spacing w:after="0" w:line="240" w:lineRule="auto"/>
        <w:rPr>
          <w:rFonts w:cstheme="minorHAnsi"/>
          <w:b/>
          <w:color w:val="2F5496" w:themeColor="accent1" w:themeShade="BF"/>
          <w:sz w:val="24"/>
        </w:rPr>
      </w:pPr>
    </w:p>
    <w:p w:rsidR="00C16D44" w:rsidRPr="00202C58" w:rsidRDefault="00C16D44" w:rsidP="00C16D44">
      <w:pPr>
        <w:spacing w:after="0" w:line="240" w:lineRule="auto"/>
        <w:rPr>
          <w:rFonts w:cstheme="minorHAnsi"/>
          <w:color w:val="595959" w:themeColor="text1" w:themeTint="A6"/>
          <w:sz w:val="24"/>
        </w:rPr>
      </w:pPr>
      <w:bookmarkStart w:id="0" w:name="_GoBack"/>
      <w:bookmarkEnd w:id="0"/>
      <w:r w:rsidRPr="00202C58">
        <w:rPr>
          <w:rFonts w:cstheme="minorHAnsi"/>
          <w:b/>
          <w:color w:val="2F5496" w:themeColor="accent1" w:themeShade="BF"/>
          <w:sz w:val="24"/>
        </w:rPr>
        <w:lastRenderedPageBreak/>
        <w:t>2022</w:t>
      </w:r>
      <w:r>
        <w:rPr>
          <w:rFonts w:cstheme="minorHAnsi"/>
          <w:sz w:val="24"/>
        </w:rPr>
        <w:t xml:space="preserve"> | Westmoreland </w:t>
      </w:r>
      <w:r w:rsidRPr="00223F40">
        <w:rPr>
          <w:rFonts w:cstheme="minorHAnsi"/>
          <w:sz w:val="24"/>
        </w:rPr>
        <w:t>County Tourism Grant Program</w:t>
      </w:r>
    </w:p>
    <w:p w:rsidR="00AB14E4" w:rsidRPr="001F6000" w:rsidRDefault="00C16D44" w:rsidP="00AB14E4">
      <w:pPr>
        <w:spacing w:after="0" w:line="240" w:lineRule="auto"/>
        <w:ind w:left="360" w:hanging="360"/>
        <w:rPr>
          <w:rFonts w:cstheme="minorHAnsi"/>
          <w:b/>
          <w:sz w:val="32"/>
        </w:rPr>
      </w:pPr>
      <w:r>
        <w:rPr>
          <w:rFonts w:cstheme="minorHAnsi"/>
          <w:b/>
          <w:color w:val="4472C4" w:themeColor="accent1"/>
          <w:sz w:val="32"/>
        </w:rPr>
        <w:tab/>
      </w:r>
      <w:r w:rsidR="001B1930">
        <w:rPr>
          <w:rFonts w:cstheme="minorHAnsi"/>
          <w:b/>
          <w:color w:val="4472C4" w:themeColor="accent1"/>
          <w:sz w:val="32"/>
        </w:rPr>
        <w:tab/>
      </w:r>
      <w:r w:rsidR="00AB14E4" w:rsidRPr="001F6000">
        <w:rPr>
          <w:rFonts w:cstheme="minorHAnsi"/>
          <w:b/>
          <w:color w:val="4472C4" w:themeColor="accent1"/>
          <w:sz w:val="32"/>
        </w:rPr>
        <w:t xml:space="preserve">APPLICATION, </w:t>
      </w:r>
      <w:r w:rsidR="008D6DBF" w:rsidRPr="001F6000">
        <w:rPr>
          <w:rFonts w:cstheme="minorHAnsi"/>
          <w:b/>
          <w:color w:val="4472C4" w:themeColor="accent1"/>
          <w:sz w:val="32"/>
        </w:rPr>
        <w:t>REVIEW</w:t>
      </w:r>
      <w:r w:rsidR="00AB14E4" w:rsidRPr="001F6000">
        <w:rPr>
          <w:rFonts w:cstheme="minorHAnsi"/>
          <w:b/>
          <w:color w:val="4472C4" w:themeColor="accent1"/>
          <w:sz w:val="32"/>
        </w:rPr>
        <w:t xml:space="preserve"> &amp; REPORTING INFORMATION</w:t>
      </w:r>
    </w:p>
    <w:p w:rsidR="00AB14E4" w:rsidRPr="00AB14E4" w:rsidRDefault="00AB14E4" w:rsidP="00AB14E4">
      <w:pPr>
        <w:spacing w:after="0" w:line="240" w:lineRule="auto"/>
        <w:ind w:left="360"/>
        <w:rPr>
          <w:rFonts w:cstheme="minorHAnsi"/>
          <w:color w:val="595959" w:themeColor="text1" w:themeTint="A6"/>
          <w:sz w:val="32"/>
        </w:rPr>
      </w:pPr>
      <w:r>
        <w:rPr>
          <w:noProof/>
        </w:rPr>
        <mc:AlternateContent>
          <mc:Choice Requires="wps">
            <w:drawing>
              <wp:anchor distT="0" distB="0" distL="114300" distR="114300" simplePos="0" relativeHeight="251663360" behindDoc="0" locked="0" layoutInCell="1" allowOverlap="1" wp14:anchorId="479A2EE2" wp14:editId="01058061">
                <wp:simplePos x="0" y="0"/>
                <wp:positionH relativeFrom="column">
                  <wp:posOffset>19050</wp:posOffset>
                </wp:positionH>
                <wp:positionV relativeFrom="paragraph">
                  <wp:posOffset>148590</wp:posOffset>
                </wp:positionV>
                <wp:extent cx="5962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9AB5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1.7pt" to="4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" strokecolor="#4472c4 [3204]" strokeweight=".5pt">
                <v:stroke joinstyle="miter"/>
              </v:line>
            </w:pict>
          </mc:Fallback>
        </mc:AlternateContent>
      </w:r>
    </w:p>
    <w:p w:rsidR="003B483C" w:rsidRPr="00AB14E4" w:rsidRDefault="003B483C" w:rsidP="00AB14E4">
      <w:pPr>
        <w:spacing w:after="0" w:line="240" w:lineRule="auto"/>
        <w:ind w:left="360"/>
        <w:rPr>
          <w:rFonts w:cstheme="minorHAnsi"/>
          <w:color w:val="595959" w:themeColor="text1" w:themeTint="A6"/>
        </w:rPr>
      </w:pPr>
    </w:p>
    <w:p w:rsidR="00AB14E4" w:rsidRPr="00223F40" w:rsidRDefault="00AB14E4" w:rsidP="00AB14E4">
      <w:pPr>
        <w:spacing w:after="0" w:line="240" w:lineRule="auto"/>
        <w:ind w:left="360" w:hanging="360"/>
        <w:rPr>
          <w:rFonts w:cstheme="minorHAnsi"/>
          <w:b/>
          <w:sz w:val="24"/>
        </w:rPr>
      </w:pPr>
      <w:r w:rsidRPr="00223F40">
        <w:rPr>
          <w:rFonts w:cstheme="minorHAnsi"/>
          <w:b/>
          <w:sz w:val="24"/>
        </w:rPr>
        <w:t>2022 GRANT APPLICATIONS</w:t>
      </w:r>
    </w:p>
    <w:p w:rsidR="00AB14E4" w:rsidRPr="003B483C" w:rsidRDefault="00AB14E4" w:rsidP="00AB14E4">
      <w:pPr>
        <w:spacing w:after="0" w:line="240" w:lineRule="auto"/>
        <w:ind w:left="360" w:hanging="360"/>
        <w:rPr>
          <w:rFonts w:cstheme="minorHAnsi"/>
          <w:color w:val="595959" w:themeColor="text1" w:themeTint="A6"/>
          <w:sz w:val="24"/>
        </w:rPr>
      </w:pPr>
    </w:p>
    <w:p w:rsidR="00AB14E4" w:rsidRPr="008D6DBF" w:rsidRDefault="00AB14E4" w:rsidP="00C16D44">
      <w:pPr>
        <w:spacing w:after="0" w:line="240" w:lineRule="auto"/>
        <w:rPr>
          <w:rFonts w:cstheme="minorHAnsi"/>
          <w:color w:val="595959" w:themeColor="text1" w:themeTint="A6"/>
        </w:rPr>
      </w:pPr>
      <w:r w:rsidRPr="008D6DBF">
        <w:rPr>
          <w:rFonts w:cstheme="minorHAnsi"/>
          <w:color w:val="595959" w:themeColor="text1" w:themeTint="A6"/>
        </w:rPr>
        <w:t xml:space="preserve">Applications can be found online at </w:t>
      </w:r>
      <w:r w:rsidRPr="008D6DBF">
        <w:rPr>
          <w:rFonts w:cstheme="minorHAnsi"/>
          <w:color w:val="2F5496" w:themeColor="accent1" w:themeShade="BF"/>
          <w:u w:val="single"/>
        </w:rPr>
        <w:t>golaurelhighlands.com/grants</w:t>
      </w:r>
      <w:r w:rsidR="003B483C" w:rsidRPr="008D6DBF">
        <w:rPr>
          <w:rFonts w:cstheme="minorHAnsi"/>
          <w:color w:val="2F5496" w:themeColor="accent1" w:themeShade="BF"/>
        </w:rPr>
        <w:t xml:space="preserve">. </w:t>
      </w:r>
      <w:r w:rsidR="003B483C" w:rsidRPr="008D6DBF">
        <w:rPr>
          <w:rFonts w:cstheme="minorHAnsi"/>
          <w:color w:val="595959" w:themeColor="text1" w:themeTint="A6"/>
        </w:rPr>
        <w:t>Y</w:t>
      </w:r>
      <w:r w:rsidRPr="008D6DBF">
        <w:rPr>
          <w:rFonts w:cstheme="minorHAnsi"/>
          <w:color w:val="595959" w:themeColor="text1" w:themeTint="A6"/>
        </w:rPr>
        <w:t>ou will be required to complete and submit the following online:</w:t>
      </w:r>
    </w:p>
    <w:p w:rsidR="00AB14E4" w:rsidRPr="008D6DBF" w:rsidRDefault="003B483C"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Grant a</w:t>
      </w:r>
      <w:r w:rsidR="00AB14E4" w:rsidRPr="008D6DBF">
        <w:rPr>
          <w:rFonts w:cstheme="minorHAnsi"/>
          <w:color w:val="595959" w:themeColor="text1" w:themeTint="A6"/>
        </w:rPr>
        <w:t xml:space="preserve">pplication </w:t>
      </w:r>
    </w:p>
    <w:p w:rsidR="00AB14E4" w:rsidRPr="008D6DBF" w:rsidRDefault="00AB14E4"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2022 tourism grant budget worksheet</w:t>
      </w:r>
    </w:p>
    <w:p w:rsidR="00AB14E4" w:rsidRPr="008D6DBF" w:rsidRDefault="003B483C"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W</w:t>
      </w:r>
      <w:r w:rsidR="00AB14E4" w:rsidRPr="008D6DBF">
        <w:rPr>
          <w:rFonts w:cstheme="minorHAnsi"/>
          <w:color w:val="595959" w:themeColor="text1" w:themeTint="A6"/>
        </w:rPr>
        <w:t xml:space="preserve">9 (a check will not be processed if you fail to submit a </w:t>
      </w:r>
      <w:r w:rsidR="00C57A89">
        <w:rPr>
          <w:rFonts w:cstheme="minorHAnsi"/>
          <w:color w:val="595959" w:themeColor="text1" w:themeTint="A6"/>
        </w:rPr>
        <w:t>W</w:t>
      </w:r>
      <w:r w:rsidR="00AB14E4" w:rsidRPr="008D6DBF">
        <w:rPr>
          <w:rFonts w:cstheme="minorHAnsi"/>
          <w:color w:val="595959" w:themeColor="text1" w:themeTint="A6"/>
        </w:rPr>
        <w:t>9)</w:t>
      </w:r>
    </w:p>
    <w:p w:rsidR="00AB14E4" w:rsidRPr="008D6DBF" w:rsidRDefault="003B483C"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B</w:t>
      </w:r>
      <w:r w:rsidR="00AB14E4" w:rsidRPr="008D6DBF">
        <w:rPr>
          <w:rFonts w:cstheme="minorHAnsi"/>
          <w:color w:val="595959" w:themeColor="text1" w:themeTint="A6"/>
        </w:rPr>
        <w:t xml:space="preserve">oard of </w:t>
      </w:r>
      <w:r w:rsidRPr="008D6DBF">
        <w:rPr>
          <w:rFonts w:cstheme="minorHAnsi"/>
          <w:color w:val="595959" w:themeColor="text1" w:themeTint="A6"/>
        </w:rPr>
        <w:t>D</w:t>
      </w:r>
      <w:r w:rsidR="00AB14E4" w:rsidRPr="008D6DBF">
        <w:rPr>
          <w:rFonts w:cstheme="minorHAnsi"/>
          <w:color w:val="595959" w:themeColor="text1" w:themeTint="A6"/>
        </w:rPr>
        <w:t>irectors list</w:t>
      </w:r>
      <w:r w:rsidRPr="008D6DBF">
        <w:rPr>
          <w:rFonts w:cstheme="minorHAnsi"/>
          <w:color w:val="595959" w:themeColor="text1" w:themeTint="A6"/>
        </w:rPr>
        <w:t xml:space="preserve"> if applicable</w:t>
      </w:r>
    </w:p>
    <w:p w:rsidR="00AB14E4" w:rsidRPr="008D6DBF" w:rsidRDefault="003B483C"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IRS</w:t>
      </w:r>
      <w:r w:rsidR="00AB14E4" w:rsidRPr="008D6DBF">
        <w:rPr>
          <w:rFonts w:cstheme="minorHAnsi"/>
          <w:color w:val="595959" w:themeColor="text1" w:themeTint="A6"/>
        </w:rPr>
        <w:t xml:space="preserve"> </w:t>
      </w:r>
      <w:r w:rsidR="00C57A89">
        <w:rPr>
          <w:rFonts w:cstheme="minorHAnsi"/>
          <w:color w:val="595959" w:themeColor="text1" w:themeTint="A6"/>
        </w:rPr>
        <w:t>D</w:t>
      </w:r>
      <w:r w:rsidR="00AB14E4" w:rsidRPr="008D6DBF">
        <w:rPr>
          <w:rFonts w:cstheme="minorHAnsi"/>
          <w:color w:val="595959" w:themeColor="text1" w:themeTint="A6"/>
        </w:rPr>
        <w:t>etermination 501(c)(3) letter</w:t>
      </w:r>
    </w:p>
    <w:p w:rsidR="00AB14E4" w:rsidRPr="008D6DBF" w:rsidRDefault="00AB14E4" w:rsidP="00AB14E4">
      <w:pPr>
        <w:spacing w:after="0" w:line="240" w:lineRule="auto"/>
        <w:ind w:left="360" w:hanging="360"/>
        <w:rPr>
          <w:rFonts w:cstheme="minorHAnsi"/>
          <w:color w:val="595959" w:themeColor="text1" w:themeTint="A6"/>
        </w:rPr>
      </w:pPr>
    </w:p>
    <w:p w:rsidR="00AB14E4" w:rsidRPr="008D6DBF" w:rsidRDefault="003B483C" w:rsidP="003B483C">
      <w:pPr>
        <w:spacing w:after="0" w:line="240" w:lineRule="auto"/>
        <w:rPr>
          <w:rFonts w:cstheme="minorHAnsi"/>
          <w:color w:val="595959" w:themeColor="text1" w:themeTint="A6"/>
        </w:rPr>
      </w:pPr>
      <w:r w:rsidRPr="008D6DBF">
        <w:rPr>
          <w:rFonts w:cstheme="minorHAnsi"/>
          <w:color w:val="595959" w:themeColor="text1" w:themeTint="A6"/>
        </w:rPr>
        <w:t>ALL g</w:t>
      </w:r>
      <w:r w:rsidR="00AB14E4" w:rsidRPr="008D6DBF">
        <w:rPr>
          <w:rFonts w:cstheme="minorHAnsi"/>
          <w:color w:val="595959" w:themeColor="text1" w:themeTint="A6"/>
        </w:rPr>
        <w:t>rant</w:t>
      </w:r>
      <w:r w:rsidRPr="008D6DBF">
        <w:rPr>
          <w:rFonts w:cstheme="minorHAnsi"/>
          <w:color w:val="595959" w:themeColor="text1" w:themeTint="A6"/>
        </w:rPr>
        <w:t xml:space="preserve"> </w:t>
      </w:r>
      <w:r w:rsidR="00AB14E4" w:rsidRPr="008D6DBF">
        <w:rPr>
          <w:rFonts w:cstheme="minorHAnsi"/>
          <w:color w:val="595959" w:themeColor="text1" w:themeTint="A6"/>
        </w:rPr>
        <w:t xml:space="preserve">applications and documentation must be received no later than 4:30 </w:t>
      </w:r>
      <w:r w:rsidR="00C57A89">
        <w:rPr>
          <w:rFonts w:cstheme="minorHAnsi"/>
          <w:color w:val="595959" w:themeColor="text1" w:themeTint="A6"/>
        </w:rPr>
        <w:t>p.m.,</w:t>
      </w:r>
      <w:r w:rsidR="00AB14E4" w:rsidRPr="008D6DBF">
        <w:rPr>
          <w:rFonts w:cstheme="minorHAnsi"/>
          <w:color w:val="595959" w:themeColor="text1" w:themeTint="A6"/>
        </w:rPr>
        <w:t xml:space="preserve"> Friday, October 1, 2021</w:t>
      </w:r>
      <w:r w:rsidR="0090740B">
        <w:rPr>
          <w:rFonts w:cstheme="minorHAnsi"/>
          <w:color w:val="595959" w:themeColor="text1" w:themeTint="A6"/>
        </w:rPr>
        <w:t xml:space="preserve">, </w:t>
      </w:r>
      <w:r w:rsidRPr="008D6DBF">
        <w:rPr>
          <w:rFonts w:cstheme="minorHAnsi"/>
          <w:color w:val="595959" w:themeColor="text1" w:themeTint="A6"/>
        </w:rPr>
        <w:t>to be considered and will not be accepted thereafter</w:t>
      </w:r>
      <w:r w:rsidR="00AB14E4" w:rsidRPr="008D6DBF">
        <w:rPr>
          <w:rFonts w:cstheme="minorHAnsi"/>
          <w:color w:val="595959" w:themeColor="text1" w:themeTint="A6"/>
        </w:rPr>
        <w:t>.</w:t>
      </w:r>
    </w:p>
    <w:p w:rsidR="003B483C" w:rsidRDefault="003B483C" w:rsidP="003B483C">
      <w:pPr>
        <w:spacing w:after="0" w:line="240" w:lineRule="auto"/>
        <w:rPr>
          <w:rFonts w:cstheme="minorHAnsi"/>
          <w:color w:val="595959" w:themeColor="text1" w:themeTint="A6"/>
          <w:sz w:val="24"/>
        </w:rPr>
      </w:pPr>
    </w:p>
    <w:p w:rsidR="003B483C" w:rsidRDefault="003B483C" w:rsidP="003B483C">
      <w:pPr>
        <w:spacing w:after="0" w:line="240" w:lineRule="auto"/>
        <w:rPr>
          <w:rFonts w:cstheme="minorHAnsi"/>
          <w:color w:val="595959" w:themeColor="text1" w:themeTint="A6"/>
          <w:sz w:val="24"/>
        </w:rPr>
      </w:pPr>
    </w:p>
    <w:p w:rsidR="003B483C" w:rsidRPr="00223F40" w:rsidRDefault="003B483C" w:rsidP="003B483C">
      <w:pPr>
        <w:spacing w:after="0" w:line="240" w:lineRule="auto"/>
        <w:ind w:left="360" w:hanging="360"/>
        <w:rPr>
          <w:rFonts w:cstheme="minorHAnsi"/>
          <w:b/>
          <w:sz w:val="24"/>
        </w:rPr>
      </w:pPr>
      <w:r w:rsidRPr="00223F40">
        <w:rPr>
          <w:rFonts w:cstheme="minorHAnsi"/>
          <w:b/>
          <w:sz w:val="24"/>
        </w:rPr>
        <w:t>OTHER IMPORTANT DATES FOR THE 2022 GRANT CYCLE</w:t>
      </w:r>
    </w:p>
    <w:p w:rsidR="003B483C" w:rsidRPr="003B483C" w:rsidRDefault="003B483C" w:rsidP="003B483C">
      <w:pPr>
        <w:spacing w:after="0" w:line="240" w:lineRule="auto"/>
        <w:ind w:left="360" w:hanging="360"/>
        <w:rPr>
          <w:rFonts w:cstheme="minorHAnsi"/>
          <w:b/>
          <w:color w:val="595959" w:themeColor="text1" w:themeTint="A6"/>
          <w:sz w:val="24"/>
        </w:rPr>
      </w:pPr>
    </w:p>
    <w:p w:rsidR="00AB14E4" w:rsidRPr="008D6DBF" w:rsidRDefault="003B483C" w:rsidP="003B483C">
      <w:pPr>
        <w:pStyle w:val="ListParagraph"/>
        <w:numPr>
          <w:ilvl w:val="0"/>
          <w:numId w:val="7"/>
        </w:numPr>
        <w:spacing w:after="0" w:line="240" w:lineRule="auto"/>
        <w:rPr>
          <w:rFonts w:cstheme="minorHAnsi"/>
          <w:color w:val="595959" w:themeColor="text1" w:themeTint="A6"/>
        </w:rPr>
      </w:pPr>
      <w:r w:rsidRPr="008D6DBF">
        <w:rPr>
          <w:rFonts w:cstheme="minorHAnsi"/>
          <w:color w:val="595959" w:themeColor="text1" w:themeTint="A6"/>
        </w:rPr>
        <w:t>Application submission deadline</w:t>
      </w:r>
      <w:r w:rsidRPr="008D6DBF">
        <w:rPr>
          <w:rFonts w:cstheme="minorHAnsi"/>
          <w:color w:val="595959" w:themeColor="text1" w:themeTint="A6"/>
        </w:rPr>
        <w:tab/>
        <w:t>|   4:30 p</w:t>
      </w:r>
      <w:r w:rsidR="00C57A89">
        <w:rPr>
          <w:rFonts w:cstheme="minorHAnsi"/>
          <w:color w:val="595959" w:themeColor="text1" w:themeTint="A6"/>
        </w:rPr>
        <w:t>.</w:t>
      </w:r>
      <w:r w:rsidRPr="008D6DBF">
        <w:rPr>
          <w:rFonts w:cstheme="minorHAnsi"/>
          <w:color w:val="595959" w:themeColor="text1" w:themeTint="A6"/>
        </w:rPr>
        <w:t>m</w:t>
      </w:r>
      <w:r w:rsidR="00C57A89">
        <w:rPr>
          <w:rFonts w:cstheme="minorHAnsi"/>
          <w:color w:val="595959" w:themeColor="text1" w:themeTint="A6"/>
        </w:rPr>
        <w:t>.,</w:t>
      </w:r>
      <w:r w:rsidRPr="008D6DBF">
        <w:rPr>
          <w:rFonts w:cstheme="minorHAnsi"/>
          <w:color w:val="595959" w:themeColor="text1" w:themeTint="A6"/>
        </w:rPr>
        <w:t xml:space="preserve"> Friday, October 1, 2021</w:t>
      </w:r>
    </w:p>
    <w:p w:rsidR="00AB14E4" w:rsidRPr="008D6DBF" w:rsidRDefault="003B483C" w:rsidP="003B483C">
      <w:pPr>
        <w:pStyle w:val="ListParagraph"/>
        <w:numPr>
          <w:ilvl w:val="0"/>
          <w:numId w:val="7"/>
        </w:numPr>
        <w:spacing w:after="0" w:line="240" w:lineRule="auto"/>
        <w:rPr>
          <w:rFonts w:cstheme="minorHAnsi"/>
          <w:color w:val="595959" w:themeColor="text1" w:themeTint="A6"/>
        </w:rPr>
      </w:pPr>
      <w:r w:rsidRPr="008D6DBF">
        <w:rPr>
          <w:rFonts w:cstheme="minorHAnsi"/>
          <w:color w:val="595959" w:themeColor="text1" w:themeTint="A6"/>
        </w:rPr>
        <w:t>Date grant funds must be utilized by</w:t>
      </w:r>
      <w:r w:rsidRPr="008D6DBF">
        <w:rPr>
          <w:rFonts w:cstheme="minorHAnsi"/>
          <w:color w:val="595959" w:themeColor="text1" w:themeTint="A6"/>
        </w:rPr>
        <w:tab/>
        <w:t>|   Friday, December 31, 2022</w:t>
      </w:r>
    </w:p>
    <w:p w:rsidR="00AB14E4" w:rsidRPr="008D6DBF" w:rsidRDefault="003B483C" w:rsidP="003B483C">
      <w:pPr>
        <w:pStyle w:val="ListParagraph"/>
        <w:numPr>
          <w:ilvl w:val="0"/>
          <w:numId w:val="7"/>
        </w:numPr>
        <w:spacing w:after="0" w:line="240" w:lineRule="auto"/>
        <w:rPr>
          <w:rFonts w:cstheme="minorHAnsi"/>
          <w:color w:val="595959" w:themeColor="text1" w:themeTint="A6"/>
        </w:rPr>
      </w:pPr>
      <w:r w:rsidRPr="008D6DBF">
        <w:rPr>
          <w:rFonts w:cstheme="minorHAnsi"/>
          <w:color w:val="595959" w:themeColor="text1" w:themeTint="A6"/>
        </w:rPr>
        <w:t>Due date for final reporting</w:t>
      </w:r>
      <w:r w:rsidRPr="008D6DBF">
        <w:rPr>
          <w:rFonts w:cstheme="minorHAnsi"/>
          <w:color w:val="595959" w:themeColor="text1" w:themeTint="A6"/>
        </w:rPr>
        <w:tab/>
      </w:r>
      <w:r w:rsidRPr="008D6DBF">
        <w:rPr>
          <w:rFonts w:cstheme="minorHAnsi"/>
          <w:color w:val="595959" w:themeColor="text1" w:themeTint="A6"/>
        </w:rPr>
        <w:tab/>
        <w:t>|   Thursday, March 31, 2023</w:t>
      </w:r>
    </w:p>
    <w:p w:rsidR="008D6DBF" w:rsidRDefault="008D6DBF" w:rsidP="008D6DBF">
      <w:pPr>
        <w:spacing w:after="0" w:line="240" w:lineRule="auto"/>
        <w:rPr>
          <w:rFonts w:cstheme="minorHAnsi"/>
          <w:color w:val="595959" w:themeColor="text1" w:themeTint="A6"/>
          <w:sz w:val="24"/>
        </w:rPr>
      </w:pPr>
    </w:p>
    <w:p w:rsidR="00C16D44" w:rsidRDefault="00C16D44" w:rsidP="008D6DBF">
      <w:pPr>
        <w:spacing w:after="0" w:line="240" w:lineRule="auto"/>
        <w:rPr>
          <w:rFonts w:cstheme="minorHAnsi"/>
          <w:color w:val="595959" w:themeColor="text1" w:themeTint="A6"/>
          <w:sz w:val="24"/>
        </w:rPr>
      </w:pPr>
    </w:p>
    <w:p w:rsidR="008D6DBF" w:rsidRPr="00223F40" w:rsidRDefault="004E6796" w:rsidP="008D6DBF">
      <w:pPr>
        <w:spacing w:after="0" w:line="240" w:lineRule="auto"/>
        <w:rPr>
          <w:rFonts w:cstheme="minorHAnsi"/>
          <w:b/>
          <w:sz w:val="24"/>
        </w:rPr>
      </w:pPr>
      <w:r>
        <w:rPr>
          <w:rFonts w:cstheme="minorHAnsi"/>
          <w:b/>
          <w:sz w:val="24"/>
        </w:rPr>
        <w:t xml:space="preserve">WESTMORELAND </w:t>
      </w:r>
      <w:r w:rsidR="008D6DBF" w:rsidRPr="00223F40">
        <w:rPr>
          <w:rFonts w:cstheme="minorHAnsi"/>
          <w:b/>
          <w:sz w:val="24"/>
        </w:rPr>
        <w:t>COUNTY TOURISM GRANT REVIEW COMMITTEE</w:t>
      </w:r>
    </w:p>
    <w:p w:rsidR="008D6DBF" w:rsidRPr="008D6DBF" w:rsidRDefault="008D6DBF" w:rsidP="008D6DBF">
      <w:pPr>
        <w:spacing w:after="0" w:line="240" w:lineRule="auto"/>
        <w:rPr>
          <w:rFonts w:cstheme="minorHAnsi"/>
          <w:color w:val="595959" w:themeColor="text1" w:themeTint="A6"/>
          <w:sz w:val="24"/>
        </w:rPr>
      </w:pPr>
    </w:p>
    <w:p w:rsidR="008D6DBF" w:rsidRPr="008D6DBF"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The Tourism Grant Review Committee shall be comprised of five (5) members:</w:t>
      </w:r>
    </w:p>
    <w:p w:rsidR="008D6DBF" w:rsidRPr="008D6DBF" w:rsidRDefault="008D6DBF" w:rsidP="008D6DBF">
      <w:pPr>
        <w:pStyle w:val="ListParagraph"/>
        <w:numPr>
          <w:ilvl w:val="1"/>
          <w:numId w:val="7"/>
        </w:numPr>
        <w:spacing w:after="0" w:line="240" w:lineRule="auto"/>
        <w:rPr>
          <w:rFonts w:cstheme="minorHAnsi"/>
          <w:color w:val="595959" w:themeColor="text1" w:themeTint="A6"/>
        </w:rPr>
      </w:pPr>
      <w:r w:rsidRPr="008D6DBF">
        <w:rPr>
          <w:rFonts w:cstheme="minorHAnsi"/>
          <w:color w:val="595959" w:themeColor="text1" w:themeTint="A6"/>
        </w:rPr>
        <w:t xml:space="preserve">One (1) </w:t>
      </w:r>
      <w:r w:rsidR="004E6796">
        <w:rPr>
          <w:rFonts w:cstheme="minorHAnsi"/>
          <w:color w:val="595959" w:themeColor="text1" w:themeTint="A6"/>
        </w:rPr>
        <w:t xml:space="preserve">Westmoreland </w:t>
      </w:r>
      <w:r w:rsidRPr="008D6DBF">
        <w:rPr>
          <w:rFonts w:cstheme="minorHAnsi"/>
          <w:color w:val="595959" w:themeColor="text1" w:themeTint="A6"/>
        </w:rPr>
        <w:t xml:space="preserve"> County Commissioner or the Commissioners’ Designee</w:t>
      </w:r>
    </w:p>
    <w:p w:rsidR="008D6DBF" w:rsidRPr="008D6DBF" w:rsidRDefault="008D6DBF" w:rsidP="008D6DBF">
      <w:pPr>
        <w:pStyle w:val="ListParagraph"/>
        <w:numPr>
          <w:ilvl w:val="1"/>
          <w:numId w:val="7"/>
        </w:numPr>
        <w:spacing w:after="0" w:line="240" w:lineRule="auto"/>
        <w:rPr>
          <w:rFonts w:cstheme="minorHAnsi"/>
          <w:color w:val="595959" w:themeColor="text1" w:themeTint="A6"/>
        </w:rPr>
      </w:pPr>
      <w:r w:rsidRPr="008D6DBF">
        <w:rPr>
          <w:rFonts w:cstheme="minorHAnsi"/>
          <w:color w:val="595959" w:themeColor="text1" w:themeTint="A6"/>
        </w:rPr>
        <w:t>The Executive Director of GO LH or the Executive Director’s designee</w:t>
      </w:r>
    </w:p>
    <w:p w:rsidR="008D6DBF" w:rsidRPr="008D6DBF" w:rsidRDefault="008D6DBF" w:rsidP="008D6DBF">
      <w:pPr>
        <w:pStyle w:val="ListParagraph"/>
        <w:numPr>
          <w:ilvl w:val="1"/>
          <w:numId w:val="7"/>
        </w:numPr>
        <w:spacing w:after="0" w:line="240" w:lineRule="auto"/>
        <w:rPr>
          <w:rFonts w:cstheme="minorHAnsi"/>
          <w:color w:val="595959" w:themeColor="text1" w:themeTint="A6"/>
        </w:rPr>
      </w:pPr>
      <w:r w:rsidRPr="008D6DBF">
        <w:rPr>
          <w:rFonts w:cstheme="minorHAnsi"/>
          <w:color w:val="595959" w:themeColor="text1" w:themeTint="A6"/>
        </w:rPr>
        <w:t xml:space="preserve">One (1) member of the GO LH Board of Directors who represents the </w:t>
      </w:r>
    </w:p>
    <w:p w:rsidR="008D6DBF" w:rsidRPr="00223F40" w:rsidRDefault="004E6796" w:rsidP="00223F40">
      <w:pPr>
        <w:spacing w:after="0" w:line="240" w:lineRule="auto"/>
        <w:ind w:left="720" w:firstLine="720"/>
        <w:rPr>
          <w:rFonts w:cstheme="minorHAnsi"/>
          <w:color w:val="595959" w:themeColor="text1" w:themeTint="A6"/>
        </w:rPr>
      </w:pPr>
      <w:r>
        <w:rPr>
          <w:rFonts w:cstheme="minorHAnsi"/>
          <w:color w:val="595959" w:themeColor="text1" w:themeTint="A6"/>
        </w:rPr>
        <w:t>Westmoreland</w:t>
      </w:r>
      <w:r w:rsidR="008D6DBF" w:rsidRPr="00223F40">
        <w:rPr>
          <w:rFonts w:cstheme="minorHAnsi"/>
          <w:color w:val="595959" w:themeColor="text1" w:themeTint="A6"/>
        </w:rPr>
        <w:t xml:space="preserve"> County lodging community</w:t>
      </w:r>
    </w:p>
    <w:p w:rsidR="008D6DBF" w:rsidRPr="00C16D44" w:rsidRDefault="008D6DBF" w:rsidP="00C16D44">
      <w:pPr>
        <w:pStyle w:val="ListParagraph"/>
        <w:numPr>
          <w:ilvl w:val="1"/>
          <w:numId w:val="8"/>
        </w:numPr>
        <w:spacing w:after="0" w:line="240" w:lineRule="auto"/>
        <w:rPr>
          <w:rFonts w:cstheme="minorHAnsi"/>
          <w:color w:val="595959" w:themeColor="text1" w:themeTint="A6"/>
        </w:rPr>
      </w:pPr>
      <w:r w:rsidRPr="008D6DBF">
        <w:rPr>
          <w:rFonts w:cstheme="minorHAnsi"/>
          <w:color w:val="595959" w:themeColor="text1" w:themeTint="A6"/>
        </w:rPr>
        <w:t xml:space="preserve">Two (2) representatives of </w:t>
      </w:r>
      <w:r w:rsidR="004E6796">
        <w:rPr>
          <w:rFonts w:cstheme="minorHAnsi"/>
          <w:color w:val="595959" w:themeColor="text1" w:themeTint="A6"/>
        </w:rPr>
        <w:t xml:space="preserve">Westmoreland </w:t>
      </w:r>
      <w:r w:rsidRPr="008D6DBF">
        <w:rPr>
          <w:rFonts w:cstheme="minorHAnsi"/>
          <w:color w:val="595959" w:themeColor="text1" w:themeTint="A6"/>
        </w:rPr>
        <w:t xml:space="preserve">County appointed by the </w:t>
      </w:r>
      <w:r w:rsidR="004E6796">
        <w:rPr>
          <w:rFonts w:cstheme="minorHAnsi"/>
          <w:color w:val="595959" w:themeColor="text1" w:themeTint="A6"/>
        </w:rPr>
        <w:t xml:space="preserve">Westmoreland </w:t>
      </w:r>
      <w:r w:rsidRPr="008D6DBF">
        <w:rPr>
          <w:rFonts w:cstheme="minorHAnsi"/>
          <w:color w:val="595959" w:themeColor="text1" w:themeTint="A6"/>
        </w:rPr>
        <w:t>County Commissioners to serve annual terms</w:t>
      </w:r>
    </w:p>
    <w:p w:rsidR="008D6DBF" w:rsidRPr="00C16D44" w:rsidRDefault="008D6DBF" w:rsidP="00C16D44">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In the event that a member of the Tourism Grant Review Committee serves on the board of the applicant organization or event, or is affiliated in</w:t>
      </w:r>
      <w:r w:rsidR="00B33174" w:rsidRPr="00B33174">
        <w:rPr>
          <w:rFonts w:cstheme="minorHAnsi"/>
          <w:color w:val="595959" w:themeColor="text1" w:themeTint="A6"/>
        </w:rPr>
        <w:t xml:space="preserve"> </w:t>
      </w:r>
      <w:r w:rsidR="003D17BC" w:rsidRPr="00B33174">
        <w:rPr>
          <w:rFonts w:cstheme="minorHAnsi"/>
          <w:color w:val="595959" w:themeColor="text1" w:themeTint="A6"/>
        </w:rPr>
        <w:t xml:space="preserve">any other </w:t>
      </w:r>
      <w:r w:rsidRPr="008D6DBF">
        <w:rPr>
          <w:rFonts w:cstheme="minorHAnsi"/>
          <w:color w:val="595959" w:themeColor="text1" w:themeTint="A6"/>
        </w:rPr>
        <w:t>manner, it is mandatory that said member recuse himself/herself physically from the venue during the review and/or decision-making process of that specific application and must not participate in the determination thereof.</w:t>
      </w:r>
    </w:p>
    <w:p w:rsidR="008D6DBF" w:rsidRPr="00C16D44"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The committee will review all grant applications and announce the awards in December 2021.</w:t>
      </w:r>
    </w:p>
    <w:p w:rsidR="008D6DBF" w:rsidRPr="00C16D44"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 xml:space="preserve">Grant awards shall be presented to each recipient jointly by representatives of the </w:t>
      </w:r>
      <w:r w:rsidR="004E6796">
        <w:rPr>
          <w:rFonts w:cstheme="minorHAnsi"/>
          <w:color w:val="595959" w:themeColor="text1" w:themeTint="A6"/>
        </w:rPr>
        <w:t xml:space="preserve">Westmoreland </w:t>
      </w:r>
      <w:r w:rsidRPr="008D6DBF">
        <w:rPr>
          <w:rFonts w:cstheme="minorHAnsi"/>
          <w:color w:val="595959" w:themeColor="text1" w:themeTint="A6"/>
        </w:rPr>
        <w:t xml:space="preserve">County Tourism Grant Committee and the </w:t>
      </w:r>
      <w:r w:rsidR="004E6796">
        <w:rPr>
          <w:rFonts w:cstheme="minorHAnsi"/>
          <w:color w:val="595959" w:themeColor="text1" w:themeTint="A6"/>
        </w:rPr>
        <w:t xml:space="preserve">Westmoreland </w:t>
      </w:r>
      <w:r w:rsidRPr="008D6DBF">
        <w:rPr>
          <w:rFonts w:cstheme="minorHAnsi"/>
          <w:color w:val="595959" w:themeColor="text1" w:themeTint="A6"/>
        </w:rPr>
        <w:t>County Commissioners.</w:t>
      </w:r>
    </w:p>
    <w:p w:rsidR="008D6DBF" w:rsidRPr="00C16D44"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 xml:space="preserve">Nothing shall prevent the </w:t>
      </w:r>
      <w:r w:rsidR="004E6796">
        <w:rPr>
          <w:rFonts w:cstheme="minorHAnsi"/>
          <w:color w:val="595959" w:themeColor="text1" w:themeTint="A6"/>
        </w:rPr>
        <w:t>Westmoreland</w:t>
      </w:r>
      <w:r w:rsidRPr="008D6DBF">
        <w:rPr>
          <w:rFonts w:cstheme="minorHAnsi"/>
          <w:color w:val="595959" w:themeColor="text1" w:themeTint="A6"/>
        </w:rPr>
        <w:t xml:space="preserve"> County Tourism Grant Review Committee from withholding part or all of the grant funds available for annual awards should the committee believe that insufficient requests have been made justifying the full distribution of those funds. Should funds be remaining at the end of any fiscal year, those funds may be rolled forward to be utilized in the subsequent year’s grant program.</w:t>
      </w:r>
    </w:p>
    <w:p w:rsidR="008D6DBF"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 xml:space="preserve">The </w:t>
      </w:r>
      <w:r w:rsidR="004E6796">
        <w:rPr>
          <w:rFonts w:cstheme="minorHAnsi"/>
          <w:color w:val="595959" w:themeColor="text1" w:themeTint="A6"/>
        </w:rPr>
        <w:t xml:space="preserve">Westmoreland </w:t>
      </w:r>
      <w:r w:rsidRPr="008D6DBF">
        <w:rPr>
          <w:rFonts w:cstheme="minorHAnsi"/>
          <w:color w:val="595959" w:themeColor="text1" w:themeTint="A6"/>
        </w:rPr>
        <w:t>County Tourism Grant Review Committee will review these Criteria and Guidelines on an annual basis to enhance, amend, or modify said guidelines.</w:t>
      </w:r>
    </w:p>
    <w:p w:rsidR="001E7AB1" w:rsidRDefault="001E7AB1" w:rsidP="008D6DBF">
      <w:pPr>
        <w:spacing w:after="0" w:line="240" w:lineRule="auto"/>
        <w:rPr>
          <w:rFonts w:cstheme="minorHAnsi"/>
          <w:b/>
          <w:sz w:val="24"/>
        </w:rPr>
      </w:pPr>
    </w:p>
    <w:p w:rsidR="001E7AB1" w:rsidRDefault="001E7AB1" w:rsidP="008D6DBF">
      <w:pPr>
        <w:spacing w:after="0" w:line="240" w:lineRule="auto"/>
        <w:rPr>
          <w:rFonts w:cstheme="minorHAnsi"/>
          <w:b/>
          <w:sz w:val="24"/>
        </w:rPr>
      </w:pPr>
    </w:p>
    <w:p w:rsidR="008D6DBF" w:rsidRPr="00223F40" w:rsidRDefault="008D6DBF" w:rsidP="008D6DBF">
      <w:pPr>
        <w:spacing w:after="0" w:line="240" w:lineRule="auto"/>
        <w:rPr>
          <w:rFonts w:cstheme="minorHAnsi"/>
          <w:b/>
          <w:sz w:val="24"/>
        </w:rPr>
      </w:pPr>
      <w:r w:rsidRPr="00223F40">
        <w:rPr>
          <w:rFonts w:cstheme="minorHAnsi"/>
          <w:b/>
          <w:sz w:val="24"/>
        </w:rPr>
        <w:t>REPORTING GUIDELINES</w:t>
      </w:r>
    </w:p>
    <w:p w:rsidR="008D6DBF" w:rsidRPr="008D6DBF" w:rsidRDefault="008D6DBF" w:rsidP="008D6DBF">
      <w:pPr>
        <w:spacing w:after="0" w:line="240" w:lineRule="auto"/>
        <w:rPr>
          <w:rFonts w:cstheme="minorHAnsi"/>
          <w:color w:val="595959" w:themeColor="text1" w:themeTint="A6"/>
        </w:rPr>
      </w:pPr>
    </w:p>
    <w:p w:rsidR="008D6DBF" w:rsidRPr="008D6DBF" w:rsidRDefault="008D6DBF" w:rsidP="008D6DBF">
      <w:pPr>
        <w:spacing w:after="0" w:line="240" w:lineRule="auto"/>
        <w:rPr>
          <w:rFonts w:cstheme="minorHAnsi"/>
          <w:color w:val="595959" w:themeColor="text1" w:themeTint="A6"/>
        </w:rPr>
      </w:pPr>
      <w:r w:rsidRPr="00C83928">
        <w:rPr>
          <w:rFonts w:cstheme="minorHAnsi"/>
          <w:b/>
          <w:color w:val="595959" w:themeColor="text1" w:themeTint="A6"/>
          <w:u w:val="single"/>
        </w:rPr>
        <w:t>SECOND HALF</w:t>
      </w:r>
      <w:r>
        <w:rPr>
          <w:rFonts w:cstheme="minorHAnsi"/>
          <w:color w:val="595959" w:themeColor="text1" w:themeTint="A6"/>
        </w:rPr>
        <w:t xml:space="preserve"> |To r</w:t>
      </w:r>
      <w:r w:rsidRPr="008D6DBF">
        <w:rPr>
          <w:rFonts w:cstheme="minorHAnsi"/>
          <w:color w:val="595959" w:themeColor="text1" w:themeTint="A6"/>
        </w:rPr>
        <w:t xml:space="preserve">equest </w:t>
      </w:r>
      <w:r>
        <w:rPr>
          <w:rFonts w:cstheme="minorHAnsi"/>
          <w:color w:val="595959" w:themeColor="text1" w:themeTint="A6"/>
        </w:rPr>
        <w:t>the</w:t>
      </w:r>
      <w:r w:rsidRPr="008D6DBF">
        <w:rPr>
          <w:rFonts w:cstheme="minorHAnsi"/>
          <w:color w:val="595959" w:themeColor="text1" w:themeTint="A6"/>
        </w:rPr>
        <w:t xml:space="preserve"> balance of a grant</w:t>
      </w:r>
      <w:r>
        <w:rPr>
          <w:rFonts w:cstheme="minorHAnsi"/>
          <w:color w:val="595959" w:themeColor="text1" w:themeTint="A6"/>
        </w:rPr>
        <w:t xml:space="preserve">, the </w:t>
      </w:r>
      <w:r w:rsidRPr="008D6DBF">
        <w:rPr>
          <w:rFonts w:cstheme="minorHAnsi"/>
          <w:color w:val="595959" w:themeColor="text1" w:themeTint="A6"/>
        </w:rPr>
        <w:t xml:space="preserve">recipient must </w:t>
      </w:r>
      <w:r>
        <w:rPr>
          <w:rFonts w:cstheme="minorHAnsi"/>
          <w:color w:val="595959" w:themeColor="text1" w:themeTint="A6"/>
        </w:rPr>
        <w:t>submit all required documentation.</w:t>
      </w:r>
      <w:r w:rsidRPr="008D6DBF">
        <w:rPr>
          <w:rFonts w:cstheme="minorHAnsi"/>
          <w:color w:val="595959" w:themeColor="text1" w:themeTint="A6"/>
        </w:rPr>
        <w:t xml:space="preserve">  </w:t>
      </w:r>
    </w:p>
    <w:p w:rsidR="008D6DBF" w:rsidRPr="008D6DBF" w:rsidRDefault="008D6DBF" w:rsidP="008D6DBF">
      <w:pPr>
        <w:spacing w:after="0" w:line="240" w:lineRule="auto"/>
        <w:rPr>
          <w:rFonts w:cstheme="minorHAnsi"/>
          <w:color w:val="595959" w:themeColor="text1" w:themeTint="A6"/>
        </w:rPr>
      </w:pPr>
    </w:p>
    <w:p w:rsidR="008D6DBF" w:rsidRPr="008D6DBF" w:rsidRDefault="00D534B4" w:rsidP="008D6DBF">
      <w:pPr>
        <w:spacing w:after="0" w:line="240" w:lineRule="auto"/>
        <w:ind w:firstLine="360"/>
        <w:rPr>
          <w:rFonts w:cstheme="minorHAnsi"/>
          <w:color w:val="595959" w:themeColor="text1" w:themeTint="A6"/>
        </w:rPr>
      </w:pPr>
      <w:r w:rsidRPr="008D6DBF">
        <w:rPr>
          <w:rFonts w:cstheme="minorHAnsi"/>
          <w:color w:val="595959" w:themeColor="text1" w:themeTint="A6"/>
        </w:rPr>
        <w:t>APPLICANTS MUST PROVIDE:</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GO LH Tourism Grant Second Half Reporting Form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Completed Grant Expenditure Form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Copy of approved Budget Expenditure Form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Copies of all invoices and proof of payment for grant dollars and match.</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Marketing grants must provide copies of all printed advertisements, press releases, or samples of media placements/media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Capital grant projects must provide before and after photos of the project.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Grant recipients shall abide by all local, state, and federal laws and regulations and agree to furnish all the documentation listed above. In addition, grant recipients understand that the expenditure of grant funds received might be subject to audit and or further verification and agree to cooperate with any such audit or verification process.</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 When filing your final report, you do not have to send in the documentation that you submitted with the Second Half </w:t>
      </w:r>
      <w:r w:rsidR="00C57A89">
        <w:rPr>
          <w:rFonts w:cstheme="minorHAnsi"/>
          <w:color w:val="595959" w:themeColor="text1" w:themeTint="A6"/>
        </w:rPr>
        <w:t>R</w:t>
      </w:r>
      <w:r w:rsidRPr="008D6DBF">
        <w:rPr>
          <w:rFonts w:cstheme="minorHAnsi"/>
          <w:color w:val="595959" w:themeColor="text1" w:themeTint="A6"/>
        </w:rPr>
        <w:t xml:space="preserve">eport.  You will need to enter the information on the Grant Expenditure </w:t>
      </w:r>
      <w:r w:rsidR="00C57A89">
        <w:rPr>
          <w:rFonts w:cstheme="minorHAnsi"/>
          <w:color w:val="595959" w:themeColor="text1" w:themeTint="A6"/>
        </w:rPr>
        <w:t>F</w:t>
      </w:r>
      <w:r w:rsidRPr="008D6DBF">
        <w:rPr>
          <w:rFonts w:cstheme="minorHAnsi"/>
          <w:color w:val="595959" w:themeColor="text1" w:themeTint="A6"/>
        </w:rPr>
        <w:t xml:space="preserve">orm and note they are from your second half filing.  </w:t>
      </w:r>
    </w:p>
    <w:p w:rsidR="008D6DBF" w:rsidRPr="008D6DBF" w:rsidRDefault="008D6DBF" w:rsidP="008D6DBF">
      <w:pPr>
        <w:spacing w:after="0" w:line="240" w:lineRule="auto"/>
        <w:rPr>
          <w:rFonts w:cstheme="minorHAnsi"/>
          <w:color w:val="595959" w:themeColor="text1" w:themeTint="A6"/>
        </w:rPr>
      </w:pPr>
    </w:p>
    <w:p w:rsidR="008D6DBF" w:rsidRPr="008D6DBF" w:rsidRDefault="008D6DBF" w:rsidP="008D6DBF">
      <w:pPr>
        <w:spacing w:after="0" w:line="240" w:lineRule="auto"/>
        <w:rPr>
          <w:rFonts w:cstheme="minorHAnsi"/>
          <w:color w:val="595959" w:themeColor="text1" w:themeTint="A6"/>
        </w:rPr>
      </w:pPr>
      <w:r w:rsidRPr="00C83928">
        <w:rPr>
          <w:rFonts w:cstheme="minorHAnsi"/>
          <w:b/>
          <w:color w:val="595959" w:themeColor="text1" w:themeTint="A6"/>
          <w:u w:val="single"/>
        </w:rPr>
        <w:t>FINAL REPORT</w:t>
      </w:r>
      <w:r>
        <w:rPr>
          <w:rFonts w:cstheme="minorHAnsi"/>
          <w:color w:val="595959" w:themeColor="text1" w:themeTint="A6"/>
        </w:rPr>
        <w:t xml:space="preserve"> |</w:t>
      </w:r>
      <w:r w:rsidRPr="008D6DBF">
        <w:rPr>
          <w:rFonts w:cstheme="minorHAnsi"/>
          <w:color w:val="595959" w:themeColor="text1" w:themeTint="A6"/>
        </w:rPr>
        <w:t>To close out a grant, the GO LH Tourism Grant Final Report Form and the required documentation must be submitted no later than March 31, 2023.</w:t>
      </w:r>
    </w:p>
    <w:p w:rsidR="008D6DBF" w:rsidRDefault="008D6DBF" w:rsidP="008D6DBF">
      <w:pPr>
        <w:spacing w:after="0" w:line="240" w:lineRule="auto"/>
        <w:rPr>
          <w:rFonts w:cstheme="minorHAnsi"/>
          <w:color w:val="595959" w:themeColor="text1" w:themeTint="A6"/>
        </w:rPr>
      </w:pPr>
    </w:p>
    <w:p w:rsidR="008D6DBF" w:rsidRPr="00C83928" w:rsidRDefault="00D534B4" w:rsidP="00D534B4">
      <w:pPr>
        <w:spacing w:after="0" w:line="240" w:lineRule="auto"/>
        <w:ind w:firstLine="360"/>
        <w:rPr>
          <w:rFonts w:cstheme="minorHAnsi"/>
          <w:b/>
          <w:color w:val="595959" w:themeColor="text1" w:themeTint="A6"/>
        </w:rPr>
      </w:pPr>
      <w:r w:rsidRPr="00C83928">
        <w:rPr>
          <w:rFonts w:cstheme="minorHAnsi"/>
          <w:b/>
          <w:color w:val="595959" w:themeColor="text1" w:themeTint="A6"/>
        </w:rPr>
        <w:t>APPLICANTS MUST PROVIDE:</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GO LH Tourism Grant Final Reporting Form</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 xml:space="preserve">Completed Grant Expenditure Form </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Copy of approved Budget Expenditure Form from grant application</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Copies of all invoices and proof of payment for grant dollars and match.</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 xml:space="preserve">Marketing grants must provide copies of all printed advertisements, press releases, or samples of media placements/media </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 xml:space="preserve">Capital grant projects must provide before and after photos of the project. </w:t>
      </w:r>
    </w:p>
    <w:p w:rsid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Grant recipients shall abide by all local, state, and federal laws and regulations and agree to furnish all the documentation listed above. In addition, grant recipients understand that the expenditure of grant funds received might be subject to audit and or further verification and agree to cooperate with any such audit or verification process.</w:t>
      </w:r>
    </w:p>
    <w:p w:rsidR="00C83928" w:rsidRDefault="00C83928" w:rsidP="00C83928">
      <w:pPr>
        <w:spacing w:after="0" w:line="240" w:lineRule="auto"/>
        <w:ind w:left="360"/>
        <w:rPr>
          <w:rFonts w:cstheme="minorHAnsi"/>
          <w:b/>
          <w:color w:val="595959" w:themeColor="text1" w:themeTint="A6"/>
          <w:sz w:val="24"/>
          <w:szCs w:val="24"/>
        </w:rPr>
      </w:pPr>
    </w:p>
    <w:p w:rsidR="00C16D44" w:rsidRDefault="00C16D44" w:rsidP="00C83928">
      <w:pPr>
        <w:spacing w:after="0" w:line="240" w:lineRule="auto"/>
        <w:ind w:left="360"/>
        <w:rPr>
          <w:rFonts w:cstheme="minorHAnsi"/>
          <w:b/>
          <w:color w:val="595959" w:themeColor="text1" w:themeTint="A6"/>
          <w:sz w:val="24"/>
          <w:szCs w:val="24"/>
        </w:rPr>
      </w:pPr>
    </w:p>
    <w:p w:rsidR="00C9749B" w:rsidRPr="00C83928" w:rsidRDefault="00C83928" w:rsidP="00C16D44">
      <w:pPr>
        <w:spacing w:after="0" w:line="240" w:lineRule="auto"/>
        <w:ind w:firstLine="360"/>
        <w:rPr>
          <w:rFonts w:cstheme="minorHAnsi"/>
          <w:b/>
          <w:color w:val="595959" w:themeColor="text1" w:themeTint="A6"/>
          <w:sz w:val="24"/>
          <w:szCs w:val="24"/>
        </w:rPr>
      </w:pPr>
      <w:r>
        <w:rPr>
          <w:rFonts w:cstheme="minorHAnsi"/>
          <w:b/>
          <w:color w:val="595959" w:themeColor="text1" w:themeTint="A6"/>
          <w:sz w:val="24"/>
          <w:szCs w:val="24"/>
        </w:rPr>
        <w:t>MAIL REPORTS AND REQUIRED DOCUMENTATION TO:</w:t>
      </w:r>
      <w:r w:rsidR="00C9749B" w:rsidRPr="00C83928">
        <w:rPr>
          <w:rFonts w:cstheme="minorHAnsi"/>
          <w:b/>
          <w:color w:val="595959" w:themeColor="text1" w:themeTint="A6"/>
          <w:sz w:val="24"/>
          <w:szCs w:val="24"/>
        </w:rPr>
        <w:t xml:space="preserve"> </w:t>
      </w:r>
    </w:p>
    <w:p w:rsidR="00C9749B" w:rsidRPr="001B1930" w:rsidRDefault="00C9749B" w:rsidP="00C16D44">
      <w:pPr>
        <w:spacing w:after="0" w:line="240" w:lineRule="auto"/>
        <w:ind w:firstLine="360"/>
        <w:rPr>
          <w:rFonts w:cstheme="minorHAnsi"/>
          <w:color w:val="595959" w:themeColor="text1" w:themeTint="A6"/>
        </w:rPr>
      </w:pPr>
      <w:r w:rsidRPr="001B1930">
        <w:rPr>
          <w:rFonts w:cstheme="minorHAnsi"/>
          <w:color w:val="595959" w:themeColor="text1" w:themeTint="A6"/>
        </w:rPr>
        <w:t>GO Laurel Highlands</w:t>
      </w:r>
    </w:p>
    <w:p w:rsidR="00C9749B" w:rsidRPr="001B1930" w:rsidRDefault="00C9749B" w:rsidP="00C16D44">
      <w:pPr>
        <w:spacing w:after="0" w:line="240" w:lineRule="auto"/>
        <w:ind w:firstLine="360"/>
        <w:rPr>
          <w:rFonts w:cstheme="minorHAnsi"/>
          <w:color w:val="595959" w:themeColor="text1" w:themeTint="A6"/>
        </w:rPr>
      </w:pPr>
      <w:r w:rsidRPr="001B1930">
        <w:rPr>
          <w:rFonts w:cstheme="minorHAnsi"/>
          <w:color w:val="595959" w:themeColor="text1" w:themeTint="A6"/>
        </w:rPr>
        <w:t>ATTN: Grant Administrator</w:t>
      </w:r>
    </w:p>
    <w:p w:rsidR="00C9749B" w:rsidRPr="001B1930" w:rsidRDefault="00C9749B" w:rsidP="00C16D44">
      <w:pPr>
        <w:spacing w:after="0" w:line="240" w:lineRule="auto"/>
        <w:ind w:firstLine="360"/>
        <w:rPr>
          <w:rFonts w:cstheme="minorHAnsi"/>
          <w:color w:val="595959" w:themeColor="text1" w:themeTint="A6"/>
        </w:rPr>
      </w:pPr>
      <w:r w:rsidRPr="001B1930">
        <w:rPr>
          <w:rFonts w:cstheme="minorHAnsi"/>
          <w:color w:val="595959" w:themeColor="text1" w:themeTint="A6"/>
        </w:rPr>
        <w:t>113 East Main Street</w:t>
      </w:r>
    </w:p>
    <w:p w:rsidR="00C9749B" w:rsidRPr="001B1930" w:rsidRDefault="00C9749B" w:rsidP="00C16D44">
      <w:pPr>
        <w:spacing w:after="0" w:line="240" w:lineRule="auto"/>
        <w:ind w:firstLine="360"/>
        <w:rPr>
          <w:rFonts w:cstheme="minorHAnsi"/>
          <w:color w:val="595959" w:themeColor="text1" w:themeTint="A6"/>
        </w:rPr>
      </w:pPr>
      <w:r w:rsidRPr="001B1930">
        <w:rPr>
          <w:rFonts w:cstheme="minorHAnsi"/>
          <w:color w:val="595959" w:themeColor="text1" w:themeTint="A6"/>
        </w:rPr>
        <w:t>Ligonier</w:t>
      </w:r>
      <w:r w:rsidR="00C57A89">
        <w:rPr>
          <w:rFonts w:cstheme="minorHAnsi"/>
          <w:color w:val="595959" w:themeColor="text1" w:themeTint="A6"/>
        </w:rPr>
        <w:t xml:space="preserve">, </w:t>
      </w:r>
      <w:r w:rsidRPr="001B1930">
        <w:rPr>
          <w:rFonts w:cstheme="minorHAnsi"/>
          <w:color w:val="595959" w:themeColor="text1" w:themeTint="A6"/>
        </w:rPr>
        <w:t>PA 15658</w:t>
      </w:r>
    </w:p>
    <w:p w:rsidR="00C9749B" w:rsidRPr="00C9749B" w:rsidRDefault="00C9749B" w:rsidP="00C9749B">
      <w:pPr>
        <w:spacing w:after="0" w:line="240" w:lineRule="auto"/>
        <w:rPr>
          <w:rFonts w:cstheme="minorHAnsi"/>
          <w:color w:val="595959" w:themeColor="text1" w:themeTint="A6"/>
        </w:rPr>
      </w:pPr>
    </w:p>
    <w:sectPr w:rsidR="00C9749B" w:rsidRPr="00C9749B" w:rsidSect="00C83928">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AA7" w:rsidRDefault="006E4AA7" w:rsidP="00F31E7B">
      <w:pPr>
        <w:spacing w:after="0" w:line="240" w:lineRule="auto"/>
      </w:pPr>
      <w:r>
        <w:separator/>
      </w:r>
    </w:p>
  </w:endnote>
  <w:endnote w:type="continuationSeparator" w:id="0">
    <w:p w:rsidR="006E4AA7" w:rsidRDefault="006E4AA7" w:rsidP="00F3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E7B" w:rsidRPr="00F31E7B" w:rsidRDefault="004E6796">
    <w:pPr>
      <w:pStyle w:val="Footer"/>
      <w:rPr>
        <w:sz w:val="20"/>
      </w:rPr>
    </w:pPr>
    <w:r>
      <w:rPr>
        <w:color w:val="4472C4" w:themeColor="accent1"/>
        <w:sz w:val="20"/>
      </w:rPr>
      <w:t xml:space="preserve">WESTMORELAND </w:t>
    </w:r>
    <w:r w:rsidR="00F31E7B" w:rsidRPr="00F31E7B">
      <w:rPr>
        <w:color w:val="4472C4" w:themeColor="accent1"/>
        <w:sz w:val="20"/>
      </w:rPr>
      <w:t>COUNTY TOURISM GRANT PROGRAM CRITERIA &amp; GUIDELINES | 2022</w:t>
    </w:r>
    <w:r w:rsidR="00F31E7B" w:rsidRPr="00F31E7B">
      <w:rPr>
        <w:color w:val="4472C4" w:themeColor="accent1"/>
        <w:sz w:val="20"/>
      </w:rPr>
      <w:tab/>
      <w:t xml:space="preserve"> </w:t>
    </w:r>
    <w:r w:rsidR="00F31E7B" w:rsidRPr="00F31E7B">
      <w:rPr>
        <w:rFonts w:asciiTheme="majorHAnsi" w:eastAsiaTheme="majorEastAsia" w:hAnsiTheme="majorHAnsi" w:cstheme="majorBidi"/>
        <w:color w:val="4472C4" w:themeColor="accent1"/>
        <w:sz w:val="18"/>
        <w:szCs w:val="20"/>
      </w:rPr>
      <w:t xml:space="preserve">pg. </w:t>
    </w:r>
    <w:r w:rsidR="00F31E7B" w:rsidRPr="00F31E7B">
      <w:rPr>
        <w:rFonts w:eastAsiaTheme="minorEastAsia"/>
        <w:color w:val="4472C4" w:themeColor="accent1"/>
        <w:sz w:val="18"/>
        <w:szCs w:val="20"/>
      </w:rPr>
      <w:fldChar w:fldCharType="begin"/>
    </w:r>
    <w:r w:rsidR="00F31E7B" w:rsidRPr="00F31E7B">
      <w:rPr>
        <w:color w:val="4472C4" w:themeColor="accent1"/>
        <w:sz w:val="18"/>
        <w:szCs w:val="20"/>
      </w:rPr>
      <w:instrText xml:space="preserve"> PAGE    \* MERGEFORMAT </w:instrText>
    </w:r>
    <w:r w:rsidR="00F31E7B" w:rsidRPr="00F31E7B">
      <w:rPr>
        <w:rFonts w:eastAsiaTheme="minorEastAsia"/>
        <w:color w:val="4472C4" w:themeColor="accent1"/>
        <w:sz w:val="18"/>
        <w:szCs w:val="20"/>
      </w:rPr>
      <w:fldChar w:fldCharType="separate"/>
    </w:r>
    <w:r w:rsidR="001E7AB1" w:rsidRPr="001E7AB1">
      <w:rPr>
        <w:rFonts w:asciiTheme="majorHAnsi" w:eastAsiaTheme="majorEastAsia" w:hAnsiTheme="majorHAnsi" w:cstheme="majorBidi"/>
        <w:noProof/>
        <w:color w:val="4472C4" w:themeColor="accent1"/>
        <w:sz w:val="18"/>
        <w:szCs w:val="20"/>
      </w:rPr>
      <w:t>4</w:t>
    </w:r>
    <w:r w:rsidR="00F31E7B" w:rsidRPr="00F31E7B">
      <w:rPr>
        <w:rFonts w:asciiTheme="majorHAnsi" w:eastAsiaTheme="majorEastAsia" w:hAnsiTheme="majorHAnsi" w:cstheme="majorBidi"/>
        <w:noProof/>
        <w:color w:val="4472C4" w:themeColor="accent1"/>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AA7" w:rsidRDefault="006E4AA7" w:rsidP="00F31E7B">
      <w:pPr>
        <w:spacing w:after="0" w:line="240" w:lineRule="auto"/>
      </w:pPr>
      <w:r>
        <w:separator/>
      </w:r>
    </w:p>
  </w:footnote>
  <w:footnote w:type="continuationSeparator" w:id="0">
    <w:p w:rsidR="006E4AA7" w:rsidRDefault="006E4AA7" w:rsidP="00F31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79FB"/>
    <w:multiLevelType w:val="hybridMultilevel"/>
    <w:tmpl w:val="E278D266"/>
    <w:lvl w:ilvl="0" w:tplc="B80C49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C2A76"/>
    <w:multiLevelType w:val="hybridMultilevel"/>
    <w:tmpl w:val="B8EC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32183"/>
    <w:multiLevelType w:val="hybridMultilevel"/>
    <w:tmpl w:val="CE0A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2914"/>
    <w:multiLevelType w:val="hybridMultilevel"/>
    <w:tmpl w:val="4E269FFA"/>
    <w:lvl w:ilvl="0" w:tplc="B80C4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A08C3"/>
    <w:multiLevelType w:val="hybridMultilevel"/>
    <w:tmpl w:val="8D1ACA8E"/>
    <w:lvl w:ilvl="0" w:tplc="B80C49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F7226"/>
    <w:multiLevelType w:val="hybridMultilevel"/>
    <w:tmpl w:val="BBA66024"/>
    <w:lvl w:ilvl="0" w:tplc="B80C4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66B8"/>
    <w:multiLevelType w:val="hybridMultilevel"/>
    <w:tmpl w:val="8326A724"/>
    <w:lvl w:ilvl="0" w:tplc="B80C49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FA21D7"/>
    <w:multiLevelType w:val="hybridMultilevel"/>
    <w:tmpl w:val="EAA8C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33538"/>
    <w:multiLevelType w:val="hybridMultilevel"/>
    <w:tmpl w:val="353CA276"/>
    <w:lvl w:ilvl="0" w:tplc="436253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F5930"/>
    <w:multiLevelType w:val="hybridMultilevel"/>
    <w:tmpl w:val="B6846A56"/>
    <w:lvl w:ilvl="0" w:tplc="EAB47CA2">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367DA1"/>
    <w:multiLevelType w:val="hybridMultilevel"/>
    <w:tmpl w:val="605053EE"/>
    <w:lvl w:ilvl="0" w:tplc="80664E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575DD"/>
    <w:multiLevelType w:val="hybridMultilevel"/>
    <w:tmpl w:val="FCA4E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66DF7"/>
    <w:multiLevelType w:val="hybridMultilevel"/>
    <w:tmpl w:val="B2C48CEC"/>
    <w:lvl w:ilvl="0" w:tplc="B80C4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F25F6"/>
    <w:multiLevelType w:val="hybridMultilevel"/>
    <w:tmpl w:val="FBD24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C78D1"/>
    <w:multiLevelType w:val="hybridMultilevel"/>
    <w:tmpl w:val="8EC6D88C"/>
    <w:lvl w:ilvl="0" w:tplc="B80C49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02F11"/>
    <w:multiLevelType w:val="hybridMultilevel"/>
    <w:tmpl w:val="D4127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953907"/>
    <w:multiLevelType w:val="hybridMultilevel"/>
    <w:tmpl w:val="903856CE"/>
    <w:lvl w:ilvl="0" w:tplc="924CE9D0">
      <w:start w:val="1"/>
      <w:numFmt w:val="upp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C4799"/>
    <w:multiLevelType w:val="hybridMultilevel"/>
    <w:tmpl w:val="4B148E46"/>
    <w:lvl w:ilvl="0" w:tplc="FD2E74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0"/>
  </w:num>
  <w:num w:numId="4">
    <w:abstractNumId w:val="7"/>
  </w:num>
  <w:num w:numId="5">
    <w:abstractNumId w:val="6"/>
  </w:num>
  <w:num w:numId="6">
    <w:abstractNumId w:val="3"/>
  </w:num>
  <w:num w:numId="7">
    <w:abstractNumId w:val="4"/>
  </w:num>
  <w:num w:numId="8">
    <w:abstractNumId w:val="14"/>
  </w:num>
  <w:num w:numId="9">
    <w:abstractNumId w:val="16"/>
  </w:num>
  <w:num w:numId="10">
    <w:abstractNumId w:val="12"/>
  </w:num>
  <w:num w:numId="11">
    <w:abstractNumId w:val="8"/>
  </w:num>
  <w:num w:numId="12">
    <w:abstractNumId w:val="5"/>
  </w:num>
  <w:num w:numId="13">
    <w:abstractNumId w:val="10"/>
  </w:num>
  <w:num w:numId="14">
    <w:abstractNumId w:val="2"/>
  </w:num>
  <w:num w:numId="15">
    <w:abstractNumId w:val="11"/>
  </w:num>
  <w:num w:numId="16">
    <w:abstractNumId w:val="13"/>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58"/>
    <w:rsid w:val="000D3B1A"/>
    <w:rsid w:val="00122B0F"/>
    <w:rsid w:val="00133F72"/>
    <w:rsid w:val="001B1930"/>
    <w:rsid w:val="001E7AB1"/>
    <w:rsid w:val="001F6000"/>
    <w:rsid w:val="00202C58"/>
    <w:rsid w:val="00223F40"/>
    <w:rsid w:val="002B1CCF"/>
    <w:rsid w:val="003B483C"/>
    <w:rsid w:val="003D17BC"/>
    <w:rsid w:val="004D2537"/>
    <w:rsid w:val="004E6796"/>
    <w:rsid w:val="004F1692"/>
    <w:rsid w:val="00503C04"/>
    <w:rsid w:val="00540D8B"/>
    <w:rsid w:val="005D665B"/>
    <w:rsid w:val="006E4AA7"/>
    <w:rsid w:val="007C685D"/>
    <w:rsid w:val="008D6DBF"/>
    <w:rsid w:val="0090740B"/>
    <w:rsid w:val="00985DE5"/>
    <w:rsid w:val="00AB14E4"/>
    <w:rsid w:val="00B33174"/>
    <w:rsid w:val="00C16D44"/>
    <w:rsid w:val="00C30D60"/>
    <w:rsid w:val="00C57A89"/>
    <w:rsid w:val="00C83928"/>
    <w:rsid w:val="00C9749B"/>
    <w:rsid w:val="00D534B4"/>
    <w:rsid w:val="00DD580F"/>
    <w:rsid w:val="00EA7FB7"/>
    <w:rsid w:val="00F31E7B"/>
    <w:rsid w:val="00F9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28C2BC"/>
  <w15:chartTrackingRefBased/>
  <w15:docId w15:val="{95702FEB-6F65-4073-8F32-B0FFB290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C58"/>
    <w:pPr>
      <w:ind w:left="720"/>
      <w:contextualSpacing/>
    </w:pPr>
  </w:style>
  <w:style w:type="paragraph" w:styleId="Header">
    <w:name w:val="header"/>
    <w:basedOn w:val="Normal"/>
    <w:link w:val="HeaderChar"/>
    <w:uiPriority w:val="99"/>
    <w:unhideWhenUsed/>
    <w:rsid w:val="00F31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7B"/>
  </w:style>
  <w:style w:type="paragraph" w:styleId="Footer">
    <w:name w:val="footer"/>
    <w:basedOn w:val="Normal"/>
    <w:link w:val="FooterChar"/>
    <w:uiPriority w:val="99"/>
    <w:unhideWhenUsed/>
    <w:rsid w:val="00F31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7B"/>
  </w:style>
  <w:style w:type="paragraph" w:styleId="BalloonText">
    <w:name w:val="Balloon Text"/>
    <w:basedOn w:val="Normal"/>
    <w:link w:val="BalloonTextChar"/>
    <w:uiPriority w:val="99"/>
    <w:semiHidden/>
    <w:unhideWhenUsed/>
    <w:rsid w:val="0098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31197">
      <w:bodyDiv w:val="1"/>
      <w:marLeft w:val="0"/>
      <w:marRight w:val="0"/>
      <w:marTop w:val="0"/>
      <w:marBottom w:val="0"/>
      <w:divBdr>
        <w:top w:val="none" w:sz="0" w:space="0" w:color="auto"/>
        <w:left w:val="none" w:sz="0" w:space="0" w:color="auto"/>
        <w:bottom w:val="none" w:sz="0" w:space="0" w:color="auto"/>
        <w:right w:val="none" w:sz="0" w:space="0" w:color="auto"/>
      </w:divBdr>
    </w:div>
    <w:div w:id="1802460162">
      <w:bodyDiv w:val="1"/>
      <w:marLeft w:val="0"/>
      <w:marRight w:val="0"/>
      <w:marTop w:val="0"/>
      <w:marBottom w:val="0"/>
      <w:divBdr>
        <w:top w:val="none" w:sz="0" w:space="0" w:color="auto"/>
        <w:left w:val="none" w:sz="0" w:space="0" w:color="auto"/>
        <w:bottom w:val="none" w:sz="0" w:space="0" w:color="auto"/>
        <w:right w:val="none" w:sz="0" w:space="0" w:color="auto"/>
      </w:divBdr>
    </w:div>
    <w:div w:id="19813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ACBB-95A2-4CE0-83B6-E27C813B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Somerset County Tourism Grant Program Criteria &amp; Guidelines</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Tourism Grant Program Criteria &amp; Guidelines</dc:title>
  <dc:subject>2022</dc:subject>
  <dc:creator>Kristin Ecker</dc:creator>
  <cp:keywords/>
  <dc:description/>
  <cp:lastModifiedBy>Kristin Ecker</cp:lastModifiedBy>
  <cp:revision>9</cp:revision>
  <cp:lastPrinted>2021-07-01T13:33:00Z</cp:lastPrinted>
  <dcterms:created xsi:type="dcterms:W3CDTF">2021-07-22T15:14:00Z</dcterms:created>
  <dcterms:modified xsi:type="dcterms:W3CDTF">2021-08-03T12:43:00Z</dcterms:modified>
</cp:coreProperties>
</file>