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1AAD" w14:textId="77777777" w:rsidR="003630D9" w:rsidRDefault="003630D9" w:rsidP="00D53AC8">
      <w:pPr>
        <w:jc w:val="center"/>
        <w:rPr>
          <w:rFonts w:ascii="Tahoma" w:hAnsi="Tahoma"/>
          <w:b/>
        </w:rPr>
      </w:pPr>
    </w:p>
    <w:p w14:paraId="7F5DF042" w14:textId="77777777" w:rsidR="003630D9" w:rsidRDefault="003630D9" w:rsidP="00D53AC8">
      <w:pPr>
        <w:jc w:val="center"/>
        <w:rPr>
          <w:rFonts w:ascii="Tahoma" w:hAnsi="Tahoma"/>
          <w:b/>
        </w:rPr>
      </w:pPr>
    </w:p>
    <w:p w14:paraId="5145487D" w14:textId="082B4760" w:rsidR="00D53AC8" w:rsidRPr="00D53AC8" w:rsidRDefault="00D53AC8" w:rsidP="00D53AC8">
      <w:pPr>
        <w:jc w:val="center"/>
        <w:rPr>
          <w:rFonts w:ascii="Tahoma" w:hAnsi="Tahoma"/>
          <w:b/>
        </w:rPr>
      </w:pPr>
      <w:r w:rsidRPr="00A814F2">
        <w:rPr>
          <w:rFonts w:ascii="Tahoma" w:hAnsi="Tahoma"/>
          <w:b/>
        </w:rPr>
        <w:t xml:space="preserve">Los Cabos A Five-Phase Approach to Reopening </w:t>
      </w:r>
    </w:p>
    <w:p w14:paraId="608BF891" w14:textId="77777777" w:rsidR="00FF0ABE" w:rsidRPr="0031305B" w:rsidRDefault="00FF0ABE" w:rsidP="00FF0ABE">
      <w:pPr>
        <w:rPr>
          <w:rFonts w:ascii="Tahoma" w:hAnsi="Tahoma" w:cs="Tahoma"/>
          <w:b/>
          <w:bCs/>
          <w:sz w:val="21"/>
          <w:szCs w:val="21"/>
        </w:rPr>
      </w:pPr>
    </w:p>
    <w:p w14:paraId="1B00A950" w14:textId="036C2607" w:rsidR="00D22D23" w:rsidRPr="0031305B" w:rsidRDefault="00D22D23" w:rsidP="004D7B43">
      <w:pPr>
        <w:rPr>
          <w:rFonts w:ascii="Tahoma" w:hAnsi="Tahoma" w:cs="Tahoma"/>
          <w:sz w:val="21"/>
          <w:szCs w:val="21"/>
        </w:rPr>
      </w:pPr>
    </w:p>
    <w:p w14:paraId="26A17591" w14:textId="00A004DF" w:rsidR="00EC752F" w:rsidRPr="00BE4445" w:rsidRDefault="00EC752F" w:rsidP="00BE4445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</w:t>
      </w:r>
      <w:r w:rsidRPr="00BE4445">
        <w:rPr>
          <w:rFonts w:ascii="Tahoma" w:hAnsi="Tahoma" w:cs="Tahoma"/>
          <w:sz w:val="21"/>
          <w:szCs w:val="21"/>
        </w:rPr>
        <w:t xml:space="preserve"> top priority is the health and </w:t>
      </w:r>
      <w:r>
        <w:rPr>
          <w:rFonts w:ascii="Tahoma" w:hAnsi="Tahoma" w:cs="Tahoma"/>
          <w:sz w:val="21"/>
          <w:szCs w:val="21"/>
        </w:rPr>
        <w:t>wellbeing</w:t>
      </w:r>
      <w:r w:rsidRPr="00BE4445">
        <w:rPr>
          <w:rFonts w:ascii="Tahoma" w:hAnsi="Tahoma" w:cs="Tahoma"/>
          <w:sz w:val="21"/>
          <w:szCs w:val="21"/>
        </w:rPr>
        <w:t xml:space="preserve"> of </w:t>
      </w:r>
      <w:r>
        <w:rPr>
          <w:rFonts w:ascii="Tahoma" w:hAnsi="Tahoma" w:cs="Tahoma"/>
          <w:sz w:val="21"/>
          <w:szCs w:val="21"/>
        </w:rPr>
        <w:t>travelers</w:t>
      </w:r>
      <w:r w:rsidRPr="00BE4445">
        <w:rPr>
          <w:rFonts w:ascii="Tahoma" w:hAnsi="Tahoma" w:cs="Tahoma"/>
          <w:sz w:val="21"/>
          <w:szCs w:val="21"/>
        </w:rPr>
        <w:t>, their loved ones and our communit</w:t>
      </w:r>
      <w:r>
        <w:rPr>
          <w:rFonts w:ascii="Tahoma" w:hAnsi="Tahoma" w:cs="Tahoma"/>
          <w:sz w:val="21"/>
          <w:szCs w:val="21"/>
        </w:rPr>
        <w:t>y</w:t>
      </w:r>
      <w:r w:rsidRPr="00BE4445">
        <w:rPr>
          <w:rFonts w:ascii="Tahoma" w:hAnsi="Tahoma" w:cs="Tahoma"/>
          <w:sz w:val="21"/>
          <w:szCs w:val="21"/>
        </w:rPr>
        <w:t xml:space="preserve">. We take this responsibility very seriously and are doing everything we can to keep them safe and healthy. </w:t>
      </w:r>
    </w:p>
    <w:p w14:paraId="33C269F4" w14:textId="04564471" w:rsidR="00D22D23" w:rsidRPr="0031305B" w:rsidRDefault="003F42A1" w:rsidP="00D22D23">
      <w:pPr>
        <w:jc w:val="center"/>
        <w:rPr>
          <w:rFonts w:ascii="Tahoma" w:hAnsi="Tahoma" w:cs="Tahoma"/>
          <w:sz w:val="21"/>
          <w:szCs w:val="21"/>
        </w:rPr>
      </w:pPr>
      <w:r w:rsidRPr="0031305B">
        <w:rPr>
          <w:rFonts w:ascii="Tahoma" w:hAnsi="Tahoma" w:cs="Tahoma"/>
          <w:sz w:val="21"/>
          <w:szCs w:val="21"/>
        </w:rPr>
        <w:br/>
      </w:r>
    </w:p>
    <w:p w14:paraId="77A76A35" w14:textId="4FA5090C" w:rsidR="003F42A1" w:rsidRPr="0031305B" w:rsidRDefault="003F42A1" w:rsidP="00D22D23">
      <w:pPr>
        <w:jc w:val="center"/>
        <w:rPr>
          <w:rFonts w:ascii="Tahoma" w:hAnsi="Tahoma" w:cs="Tahoma"/>
          <w:sz w:val="21"/>
          <w:szCs w:val="21"/>
        </w:rPr>
      </w:pPr>
      <w:r w:rsidRPr="0031305B">
        <w:rPr>
          <w:rFonts w:ascii="Tahoma" w:hAnsi="Tahoma" w:cs="Tahoma"/>
          <w:sz w:val="21"/>
          <w:szCs w:val="21"/>
        </w:rPr>
        <w:t xml:space="preserve">To ensure the wellbeing of all travelers, Los Cabos has developed </w:t>
      </w:r>
      <w:r w:rsidR="00702B09" w:rsidRPr="0031305B">
        <w:rPr>
          <w:rFonts w:ascii="Tahoma" w:hAnsi="Tahoma" w:cs="Tahoma"/>
          <w:sz w:val="21"/>
          <w:szCs w:val="21"/>
        </w:rPr>
        <w:t xml:space="preserve">a transformative </w:t>
      </w:r>
      <w:r w:rsidRPr="0031305B">
        <w:rPr>
          <w:rFonts w:ascii="Tahoma" w:hAnsi="Tahoma" w:cs="Tahoma"/>
          <w:sz w:val="21"/>
          <w:szCs w:val="21"/>
        </w:rPr>
        <w:t xml:space="preserve">five-phase reopening plan centered on </w:t>
      </w:r>
      <w:r w:rsidR="009F6E7E" w:rsidRPr="0031305B">
        <w:rPr>
          <w:rFonts w:ascii="Tahoma" w:hAnsi="Tahoma" w:cs="Tahoma"/>
          <w:sz w:val="21"/>
          <w:szCs w:val="21"/>
        </w:rPr>
        <w:t xml:space="preserve">consistent </w:t>
      </w:r>
      <w:r w:rsidRPr="0031305B">
        <w:rPr>
          <w:rFonts w:ascii="Tahoma" w:hAnsi="Tahoma" w:cs="Tahoma"/>
          <w:sz w:val="21"/>
          <w:szCs w:val="21"/>
        </w:rPr>
        <w:t xml:space="preserve">strict </w:t>
      </w:r>
      <w:r w:rsidR="00702B09" w:rsidRPr="0031305B">
        <w:rPr>
          <w:rFonts w:ascii="Tahoma" w:hAnsi="Tahoma" w:cs="Tahoma"/>
          <w:sz w:val="21"/>
          <w:szCs w:val="21"/>
        </w:rPr>
        <w:t xml:space="preserve">standards that </w:t>
      </w:r>
      <w:r w:rsidR="00B72B0E" w:rsidRPr="0031305B">
        <w:rPr>
          <w:rFonts w:ascii="Tahoma" w:hAnsi="Tahoma" w:cs="Tahoma"/>
          <w:sz w:val="21"/>
          <w:szCs w:val="21"/>
        </w:rPr>
        <w:t>facilitate</w:t>
      </w:r>
      <w:r w:rsidR="00702B09" w:rsidRPr="0031305B">
        <w:rPr>
          <w:rFonts w:ascii="Tahoma" w:hAnsi="Tahoma" w:cs="Tahoma"/>
          <w:sz w:val="21"/>
          <w:szCs w:val="21"/>
        </w:rPr>
        <w:t xml:space="preserve"> a safer travel environment</w:t>
      </w:r>
      <w:r w:rsidR="009F6E7E" w:rsidRPr="0031305B">
        <w:rPr>
          <w:rFonts w:ascii="Tahoma" w:hAnsi="Tahoma" w:cs="Tahoma"/>
          <w:sz w:val="21"/>
          <w:szCs w:val="21"/>
        </w:rPr>
        <w:t>.</w:t>
      </w:r>
    </w:p>
    <w:p w14:paraId="116E0A40" w14:textId="458BE83B" w:rsidR="00B72B0E" w:rsidRPr="0031305B" w:rsidRDefault="00B72B0E" w:rsidP="00D22D23">
      <w:pPr>
        <w:jc w:val="center"/>
        <w:rPr>
          <w:rFonts w:ascii="Tahoma" w:hAnsi="Tahoma" w:cs="Tahoma"/>
          <w:sz w:val="21"/>
          <w:szCs w:val="21"/>
        </w:rPr>
      </w:pPr>
    </w:p>
    <w:p w14:paraId="063D964A" w14:textId="0958FF0F" w:rsidR="00B72B0E" w:rsidRPr="0031305B" w:rsidRDefault="00B72B0E" w:rsidP="00B72B0E">
      <w:pPr>
        <w:jc w:val="center"/>
        <w:rPr>
          <w:rFonts w:ascii="Tahoma" w:hAnsi="Tahoma" w:cs="Tahoma"/>
          <w:b/>
          <w:bCs/>
          <w:sz w:val="21"/>
          <w:szCs w:val="21"/>
          <w:u w:val="single"/>
        </w:rPr>
      </w:pPr>
      <w:r w:rsidRPr="0031305B">
        <w:rPr>
          <w:rFonts w:ascii="Tahoma" w:hAnsi="Tahoma" w:cs="Tahoma"/>
          <w:b/>
          <w:bCs/>
          <w:sz w:val="21"/>
          <w:szCs w:val="21"/>
          <w:u w:val="single"/>
        </w:rPr>
        <w:t>Health and Safety Measures:</w:t>
      </w:r>
    </w:p>
    <w:p w14:paraId="3CEF6302" w14:textId="79BB2928" w:rsidR="00B72B0E" w:rsidRPr="0031305B" w:rsidRDefault="00B72B0E" w:rsidP="00B72B0E">
      <w:pPr>
        <w:rPr>
          <w:rFonts w:ascii="Tahoma" w:hAnsi="Tahoma" w:cs="Tahoma"/>
          <w:b/>
          <w:bCs/>
          <w:sz w:val="21"/>
          <w:szCs w:val="21"/>
          <w:u w:val="single"/>
        </w:rPr>
      </w:pPr>
    </w:p>
    <w:p w14:paraId="47C13F47" w14:textId="77777777" w:rsidR="0031305B" w:rsidRPr="0031305B" w:rsidRDefault="0031305B" w:rsidP="00722B55">
      <w:pPr>
        <w:pStyle w:val="Prrafodelista"/>
        <w:numPr>
          <w:ilvl w:val="0"/>
          <w:numId w:val="9"/>
        </w:numPr>
        <w:spacing w:before="240" w:after="240"/>
        <w:rPr>
          <w:rFonts w:ascii="Tahoma" w:hAnsi="Tahoma" w:cs="Tahoma"/>
          <w:b/>
          <w:bCs/>
          <w:sz w:val="21"/>
          <w:szCs w:val="21"/>
        </w:rPr>
        <w:sectPr w:rsidR="0031305B" w:rsidRPr="0031305B" w:rsidSect="009C5FB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E577B1" w14:textId="7C8C42BE" w:rsidR="001211B1" w:rsidRPr="0031305B" w:rsidRDefault="001211B1" w:rsidP="00722B55">
      <w:pPr>
        <w:pStyle w:val="Prrafodelista"/>
        <w:numPr>
          <w:ilvl w:val="0"/>
          <w:numId w:val="9"/>
        </w:numPr>
        <w:spacing w:before="240" w:after="240"/>
        <w:ind w:left="274" w:hanging="274"/>
        <w:rPr>
          <w:rFonts w:ascii="Tahoma" w:hAnsi="Tahoma" w:cs="Tahoma"/>
          <w:b/>
          <w:bCs/>
          <w:sz w:val="21"/>
          <w:szCs w:val="21"/>
          <w:u w:val="single"/>
        </w:rPr>
      </w:pPr>
      <w:r w:rsidRPr="0031305B">
        <w:rPr>
          <w:rFonts w:ascii="Tahoma" w:hAnsi="Tahoma" w:cs="Tahoma"/>
          <w:b/>
          <w:bCs/>
          <w:sz w:val="21"/>
          <w:szCs w:val="21"/>
        </w:rPr>
        <w:t xml:space="preserve">Created health and safety guidelines </w:t>
      </w:r>
      <w:r w:rsidR="00BE4445" w:rsidRPr="0031305B">
        <w:rPr>
          <w:rFonts w:ascii="Tahoma" w:hAnsi="Tahoma" w:cs="Tahoma"/>
          <w:b/>
          <w:bCs/>
          <w:sz w:val="21"/>
          <w:szCs w:val="21"/>
        </w:rPr>
        <w:t>consistent</w:t>
      </w:r>
      <w:r w:rsidR="00BE4445">
        <w:rPr>
          <w:rFonts w:ascii="Tahoma" w:hAnsi="Tahoma" w:cs="Tahoma"/>
          <w:b/>
          <w:bCs/>
          <w:sz w:val="21"/>
          <w:szCs w:val="21"/>
        </w:rPr>
        <w:t xml:space="preserve"> with health authorities</w:t>
      </w:r>
    </w:p>
    <w:p w14:paraId="1C26D6A0" w14:textId="7A242203" w:rsidR="00B72B0E" w:rsidRPr="0031305B" w:rsidRDefault="00627AED" w:rsidP="00722B55">
      <w:pPr>
        <w:pStyle w:val="Prrafodelista"/>
        <w:numPr>
          <w:ilvl w:val="0"/>
          <w:numId w:val="9"/>
        </w:numPr>
        <w:spacing w:before="240" w:after="240"/>
        <w:ind w:left="274" w:hanging="274"/>
        <w:rPr>
          <w:rFonts w:ascii="Tahoma" w:hAnsi="Tahoma" w:cs="Tahoma"/>
          <w:b/>
          <w:bCs/>
          <w:sz w:val="21"/>
          <w:szCs w:val="21"/>
          <w:u w:val="single"/>
        </w:rPr>
      </w:pPr>
      <w:r w:rsidRPr="0031305B">
        <w:rPr>
          <w:rFonts w:ascii="Tahoma" w:hAnsi="Tahoma" w:cs="Tahoma"/>
          <w:b/>
          <w:bCs/>
          <w:sz w:val="21"/>
          <w:szCs w:val="21"/>
        </w:rPr>
        <w:t xml:space="preserve">Developed </w:t>
      </w:r>
      <w:r w:rsidR="009F6E7E" w:rsidRPr="0031305B">
        <w:rPr>
          <w:rFonts w:ascii="Tahoma" w:hAnsi="Tahoma" w:cs="Tahoma"/>
          <w:b/>
          <w:bCs/>
          <w:sz w:val="21"/>
          <w:szCs w:val="21"/>
        </w:rPr>
        <w:t>a layered approach</w:t>
      </w:r>
      <w:r w:rsidR="009F6E7E" w:rsidRPr="0031305B">
        <w:rPr>
          <w:rFonts w:ascii="Tahoma" w:hAnsi="Tahoma" w:cs="Tahoma"/>
          <w:sz w:val="21"/>
          <w:szCs w:val="21"/>
        </w:rPr>
        <w:t xml:space="preserve"> </w:t>
      </w:r>
      <w:r w:rsidR="001E1C4B">
        <w:rPr>
          <w:rFonts w:ascii="Tahoma" w:hAnsi="Tahoma" w:cs="Tahoma"/>
          <w:sz w:val="21"/>
          <w:szCs w:val="21"/>
        </w:rPr>
        <w:t xml:space="preserve">with united support from all travel partners to </w:t>
      </w:r>
      <w:r w:rsidR="009F6E7E" w:rsidRPr="0031305B">
        <w:rPr>
          <w:rFonts w:ascii="Tahoma" w:hAnsi="Tahoma" w:cs="Tahoma"/>
          <w:sz w:val="21"/>
          <w:szCs w:val="21"/>
        </w:rPr>
        <w:t xml:space="preserve">reinforce hygiene, cleaning, traveler physical distancing, and the use of personal protective equipment </w:t>
      </w:r>
      <w:r w:rsidR="001211B1" w:rsidRPr="0031305B">
        <w:rPr>
          <w:rFonts w:ascii="Tahoma" w:hAnsi="Tahoma" w:cs="Tahoma"/>
          <w:sz w:val="21"/>
          <w:szCs w:val="21"/>
        </w:rPr>
        <w:t xml:space="preserve">(PPE) </w:t>
      </w:r>
    </w:p>
    <w:p w14:paraId="41FCAA53" w14:textId="1BED5A66" w:rsidR="009F6E7E" w:rsidRPr="0031305B" w:rsidRDefault="009F6E7E" w:rsidP="00722B55">
      <w:pPr>
        <w:pStyle w:val="Prrafodelista"/>
        <w:numPr>
          <w:ilvl w:val="0"/>
          <w:numId w:val="9"/>
        </w:numPr>
        <w:spacing w:before="240" w:after="240"/>
        <w:ind w:left="274" w:hanging="274"/>
        <w:rPr>
          <w:rFonts w:ascii="Tahoma" w:hAnsi="Tahoma" w:cs="Tahoma"/>
          <w:b/>
          <w:bCs/>
          <w:sz w:val="21"/>
          <w:szCs w:val="21"/>
        </w:rPr>
      </w:pPr>
      <w:r w:rsidRPr="0031305B">
        <w:rPr>
          <w:rFonts w:ascii="Tahoma" w:hAnsi="Tahoma" w:cs="Tahoma"/>
          <w:b/>
          <w:bCs/>
          <w:sz w:val="21"/>
          <w:szCs w:val="21"/>
        </w:rPr>
        <w:t>Implement</w:t>
      </w:r>
      <w:r w:rsidR="001211B1" w:rsidRPr="0031305B">
        <w:rPr>
          <w:rFonts w:ascii="Tahoma" w:hAnsi="Tahoma" w:cs="Tahoma"/>
          <w:b/>
          <w:bCs/>
          <w:sz w:val="21"/>
          <w:szCs w:val="21"/>
        </w:rPr>
        <w:t>ed</w:t>
      </w:r>
      <w:r w:rsidRPr="0031305B">
        <w:rPr>
          <w:rFonts w:ascii="Tahoma" w:hAnsi="Tahoma" w:cs="Tahoma"/>
          <w:b/>
          <w:bCs/>
          <w:sz w:val="21"/>
          <w:szCs w:val="21"/>
        </w:rPr>
        <w:t xml:space="preserve"> </w:t>
      </w:r>
      <w:r w:rsidR="001211B1" w:rsidRPr="0031305B">
        <w:rPr>
          <w:rFonts w:ascii="Tahoma" w:hAnsi="Tahoma" w:cs="Tahoma"/>
          <w:b/>
          <w:bCs/>
          <w:sz w:val="21"/>
          <w:szCs w:val="21"/>
        </w:rPr>
        <w:t>s</w:t>
      </w:r>
      <w:r w:rsidRPr="0031305B">
        <w:rPr>
          <w:rFonts w:ascii="Tahoma" w:hAnsi="Tahoma" w:cs="Tahoma"/>
          <w:b/>
          <w:bCs/>
          <w:sz w:val="21"/>
          <w:szCs w:val="21"/>
        </w:rPr>
        <w:t xml:space="preserve">tandardized health screening protocols </w:t>
      </w:r>
      <w:r w:rsidRPr="0031305B">
        <w:rPr>
          <w:rFonts w:ascii="Tahoma" w:hAnsi="Tahoma" w:cs="Tahoma"/>
          <w:sz w:val="21"/>
          <w:szCs w:val="21"/>
        </w:rPr>
        <w:t>at the airport and port.</w:t>
      </w:r>
    </w:p>
    <w:p w14:paraId="10417FAC" w14:textId="7952317B" w:rsidR="00F25471" w:rsidRPr="00F25471" w:rsidRDefault="00A35C7C" w:rsidP="003F376D">
      <w:pPr>
        <w:pStyle w:val="Prrafodelista"/>
        <w:numPr>
          <w:ilvl w:val="0"/>
          <w:numId w:val="9"/>
        </w:numPr>
        <w:spacing w:before="240" w:after="240"/>
        <w:ind w:left="274" w:hanging="274"/>
        <w:rPr>
          <w:rFonts w:ascii="Tahoma" w:hAnsi="Tahoma" w:cs="Tahoma"/>
          <w:sz w:val="21"/>
          <w:szCs w:val="21"/>
        </w:rPr>
      </w:pPr>
      <w:r w:rsidRPr="00F25471">
        <w:rPr>
          <w:rFonts w:ascii="Tahoma" w:hAnsi="Tahoma" w:cs="Tahoma"/>
          <w:b/>
          <w:bCs/>
          <w:sz w:val="21"/>
          <w:szCs w:val="21"/>
        </w:rPr>
        <w:t xml:space="preserve">Partnered with travel providers to </w:t>
      </w:r>
      <w:r w:rsidR="00F25471" w:rsidRPr="00F25471">
        <w:rPr>
          <w:rFonts w:ascii="Tahoma" w:hAnsi="Tahoma" w:cs="Tahoma"/>
          <w:b/>
          <w:bCs/>
          <w:sz w:val="21"/>
          <w:szCs w:val="21"/>
        </w:rPr>
        <w:t>obtain a “Clean Point”</w:t>
      </w:r>
      <w:r w:rsidR="00F25471">
        <w:rPr>
          <w:rFonts w:ascii="Tahoma" w:hAnsi="Tahoma" w:cs="Tahoma"/>
          <w:b/>
          <w:bCs/>
          <w:sz w:val="21"/>
          <w:szCs w:val="21"/>
        </w:rPr>
        <w:t xml:space="preserve"> (Punto Limpio)</w:t>
      </w:r>
      <w:r w:rsidR="00F25471" w:rsidRPr="00F25471">
        <w:rPr>
          <w:rFonts w:ascii="Tahoma" w:hAnsi="Tahoma" w:cs="Tahoma"/>
          <w:b/>
          <w:bCs/>
          <w:sz w:val="21"/>
          <w:szCs w:val="21"/>
        </w:rPr>
        <w:t xml:space="preserve"> </w:t>
      </w:r>
      <w:r w:rsidR="00676442">
        <w:rPr>
          <w:rFonts w:ascii="Tahoma" w:hAnsi="Tahoma" w:cs="Tahoma"/>
          <w:b/>
          <w:bCs/>
          <w:sz w:val="21"/>
          <w:szCs w:val="21"/>
        </w:rPr>
        <w:t>certification</w:t>
      </w:r>
      <w:r w:rsidR="00F25471" w:rsidRPr="00F25471">
        <w:rPr>
          <w:rFonts w:ascii="Tahoma" w:hAnsi="Tahoma" w:cs="Tahoma"/>
          <w:sz w:val="21"/>
          <w:szCs w:val="21"/>
        </w:rPr>
        <w:t xml:space="preserve"> offered by the </w:t>
      </w:r>
      <w:r w:rsidR="00F25471">
        <w:rPr>
          <w:rFonts w:ascii="Tahoma" w:hAnsi="Tahoma" w:cs="Tahoma"/>
          <w:sz w:val="21"/>
          <w:szCs w:val="21"/>
        </w:rPr>
        <w:t xml:space="preserve">Mexico </w:t>
      </w:r>
      <w:r w:rsidR="00F25471" w:rsidRPr="00F25471">
        <w:rPr>
          <w:rFonts w:ascii="Tahoma" w:hAnsi="Tahoma" w:cs="Tahoma"/>
          <w:sz w:val="21"/>
          <w:szCs w:val="21"/>
        </w:rPr>
        <w:t xml:space="preserve">federal government to strictly adhere </w:t>
      </w:r>
      <w:r w:rsidR="00F25471">
        <w:rPr>
          <w:rFonts w:ascii="Tahoma" w:hAnsi="Tahoma" w:cs="Tahoma"/>
          <w:sz w:val="21"/>
          <w:szCs w:val="21"/>
        </w:rPr>
        <w:t xml:space="preserve">to </w:t>
      </w:r>
      <w:r w:rsidR="00F25471" w:rsidRPr="00F25471">
        <w:rPr>
          <w:rFonts w:ascii="Tahoma" w:hAnsi="Tahoma" w:cs="Tahoma"/>
          <w:sz w:val="21"/>
          <w:szCs w:val="21"/>
        </w:rPr>
        <w:t>hygiene protocols.</w:t>
      </w:r>
    </w:p>
    <w:p w14:paraId="2FF7CFF7" w14:textId="1CF8A3C1" w:rsidR="006E7893" w:rsidRPr="00C229E8" w:rsidRDefault="006E7893" w:rsidP="003F376D">
      <w:pPr>
        <w:pStyle w:val="Prrafodelista"/>
        <w:numPr>
          <w:ilvl w:val="0"/>
          <w:numId w:val="9"/>
        </w:numPr>
        <w:spacing w:before="240" w:after="240"/>
        <w:ind w:left="274" w:hanging="274"/>
        <w:rPr>
          <w:rFonts w:ascii="Tahoma" w:hAnsi="Tahoma" w:cs="Tahoma"/>
          <w:sz w:val="21"/>
          <w:szCs w:val="21"/>
        </w:rPr>
      </w:pPr>
      <w:r w:rsidRPr="00F25471">
        <w:rPr>
          <w:rFonts w:ascii="Tahoma" w:hAnsi="Tahoma" w:cs="Tahoma"/>
          <w:b/>
          <w:bCs/>
          <w:sz w:val="21"/>
          <w:szCs w:val="21"/>
        </w:rPr>
        <w:t xml:space="preserve">Enforced a flexible </w:t>
      </w:r>
      <w:r w:rsidR="002270F9" w:rsidRPr="00F25471">
        <w:rPr>
          <w:rFonts w:ascii="Tahoma" w:hAnsi="Tahoma" w:cs="Tahoma"/>
          <w:b/>
          <w:bCs/>
          <w:sz w:val="21"/>
          <w:szCs w:val="21"/>
        </w:rPr>
        <w:t>travel</w:t>
      </w:r>
      <w:r w:rsidRPr="00F25471">
        <w:rPr>
          <w:rFonts w:ascii="Tahoma" w:hAnsi="Tahoma" w:cs="Tahoma"/>
          <w:b/>
          <w:bCs/>
          <w:sz w:val="21"/>
          <w:szCs w:val="21"/>
        </w:rPr>
        <w:t xml:space="preserve"> policy </w:t>
      </w:r>
      <w:r w:rsidR="00C229E8" w:rsidRPr="00C229E8">
        <w:rPr>
          <w:rFonts w:ascii="Tahoma" w:hAnsi="Tahoma" w:cs="Tahoma"/>
          <w:sz w:val="21"/>
          <w:szCs w:val="21"/>
        </w:rPr>
        <w:t xml:space="preserve">across </w:t>
      </w:r>
      <w:r w:rsidR="00C229E8">
        <w:rPr>
          <w:rFonts w:ascii="Tahoma" w:hAnsi="Tahoma" w:cs="Tahoma"/>
          <w:sz w:val="21"/>
          <w:szCs w:val="21"/>
        </w:rPr>
        <w:t xml:space="preserve">all hotel properties </w:t>
      </w:r>
    </w:p>
    <w:p w14:paraId="43CE94E5" w14:textId="08335F9A" w:rsidR="006E7893" w:rsidRPr="0031305B" w:rsidRDefault="006E7893" w:rsidP="00722B55">
      <w:pPr>
        <w:pStyle w:val="Prrafodelista"/>
        <w:numPr>
          <w:ilvl w:val="0"/>
          <w:numId w:val="9"/>
        </w:numPr>
        <w:spacing w:before="240" w:after="240"/>
        <w:ind w:left="274" w:hanging="274"/>
        <w:rPr>
          <w:rFonts w:ascii="Tahoma" w:hAnsi="Tahoma" w:cs="Tahoma"/>
          <w:b/>
          <w:bCs/>
          <w:sz w:val="21"/>
          <w:szCs w:val="21"/>
        </w:rPr>
      </w:pPr>
      <w:r w:rsidRPr="0031305B">
        <w:rPr>
          <w:rFonts w:ascii="Tahoma" w:hAnsi="Tahoma" w:cs="Tahoma"/>
          <w:b/>
          <w:bCs/>
          <w:sz w:val="21"/>
          <w:szCs w:val="21"/>
        </w:rPr>
        <w:t>Streamlined the communication protocol</w:t>
      </w:r>
      <w:r w:rsidR="0092655B">
        <w:rPr>
          <w:rFonts w:ascii="Tahoma" w:hAnsi="Tahoma" w:cs="Tahoma"/>
          <w:b/>
          <w:bCs/>
          <w:sz w:val="21"/>
          <w:szCs w:val="21"/>
        </w:rPr>
        <w:t>s</w:t>
      </w:r>
      <w:r w:rsidRPr="0031305B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31305B">
        <w:rPr>
          <w:rFonts w:ascii="Tahoma" w:hAnsi="Tahoma" w:cs="Tahoma"/>
          <w:sz w:val="21"/>
          <w:szCs w:val="21"/>
        </w:rPr>
        <w:t xml:space="preserve">between hotel, suppliers, and local authorities </w:t>
      </w:r>
    </w:p>
    <w:p w14:paraId="705F70B4" w14:textId="77777777" w:rsidR="0031305B" w:rsidRPr="0031305B" w:rsidRDefault="0031305B" w:rsidP="006E7893">
      <w:pPr>
        <w:rPr>
          <w:rFonts w:ascii="Tahoma" w:hAnsi="Tahoma" w:cs="Tahoma"/>
          <w:b/>
          <w:bCs/>
          <w:sz w:val="21"/>
          <w:szCs w:val="21"/>
        </w:rPr>
        <w:sectPr w:rsidR="0031305B" w:rsidRPr="0031305B" w:rsidSect="0031305B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6F6CD09B" w14:textId="5BA5529E" w:rsidR="006E7893" w:rsidRPr="0031305B" w:rsidRDefault="006E7893" w:rsidP="006E7893">
      <w:pPr>
        <w:rPr>
          <w:rFonts w:ascii="Tahoma" w:hAnsi="Tahoma" w:cs="Tahoma"/>
          <w:b/>
          <w:bCs/>
          <w:sz w:val="21"/>
          <w:szCs w:val="21"/>
        </w:rPr>
      </w:pPr>
    </w:p>
    <w:p w14:paraId="54F0807E" w14:textId="2C2A62A2" w:rsidR="00B72B0E" w:rsidRPr="0031305B" w:rsidRDefault="00832FF2" w:rsidP="00832FF2">
      <w:pPr>
        <w:jc w:val="center"/>
        <w:rPr>
          <w:rFonts w:ascii="Tahoma" w:hAnsi="Tahoma" w:cs="Tahoma"/>
          <w:b/>
          <w:bCs/>
          <w:sz w:val="21"/>
          <w:szCs w:val="21"/>
          <w:u w:val="single"/>
        </w:rPr>
      </w:pPr>
      <w:r w:rsidRPr="0031305B">
        <w:rPr>
          <w:rFonts w:ascii="Tahoma" w:hAnsi="Tahoma" w:cs="Tahoma"/>
          <w:b/>
          <w:bCs/>
          <w:sz w:val="21"/>
          <w:szCs w:val="21"/>
          <w:u w:val="single"/>
        </w:rPr>
        <w:t>Five-phase Reopening Plan:</w:t>
      </w:r>
    </w:p>
    <w:p w14:paraId="5D9EF552" w14:textId="77777777" w:rsidR="00B72B0E" w:rsidRPr="0031305B" w:rsidRDefault="00B72B0E" w:rsidP="00B72B0E">
      <w:pPr>
        <w:rPr>
          <w:rFonts w:ascii="Tahoma" w:hAnsi="Tahoma" w:cs="Tahoma"/>
          <w:sz w:val="21"/>
          <w:szCs w:val="21"/>
        </w:rPr>
      </w:pPr>
    </w:p>
    <w:p w14:paraId="67919C54" w14:textId="1103E410" w:rsidR="00B72B0E" w:rsidRPr="00B72B0E" w:rsidRDefault="00B72B0E" w:rsidP="00B72B0E">
      <w:pPr>
        <w:pStyle w:val="Prrafodelista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B72B0E">
        <w:rPr>
          <w:rFonts w:ascii="Tahoma" w:hAnsi="Tahoma" w:cs="Tahoma"/>
          <w:sz w:val="21"/>
          <w:szCs w:val="21"/>
        </w:rPr>
        <w:t xml:space="preserve">Limit travel activity with focus on </w:t>
      </w:r>
      <w:r w:rsidR="00E92F56" w:rsidRPr="0031305B">
        <w:rPr>
          <w:rFonts w:ascii="Tahoma" w:hAnsi="Tahoma" w:cs="Tahoma"/>
          <w:sz w:val="21"/>
          <w:szCs w:val="21"/>
        </w:rPr>
        <w:t xml:space="preserve">the </w:t>
      </w:r>
      <w:r w:rsidRPr="00B72B0E">
        <w:rPr>
          <w:rFonts w:ascii="Tahoma" w:hAnsi="Tahoma" w:cs="Tahoma"/>
          <w:sz w:val="21"/>
          <w:szCs w:val="21"/>
        </w:rPr>
        <w:t xml:space="preserve">implementation of health and safety </w:t>
      </w:r>
      <w:r w:rsidR="00E92F56" w:rsidRPr="0031305B">
        <w:rPr>
          <w:rFonts w:ascii="Tahoma" w:hAnsi="Tahoma" w:cs="Tahoma"/>
          <w:sz w:val="21"/>
          <w:szCs w:val="21"/>
        </w:rPr>
        <w:t>guidelines.</w:t>
      </w:r>
    </w:p>
    <w:p w14:paraId="58273741" w14:textId="5D50EA37" w:rsidR="00B72B0E" w:rsidRPr="00B72B0E" w:rsidRDefault="00E92F56" w:rsidP="00B72B0E">
      <w:pPr>
        <w:pStyle w:val="Prrafodelista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31305B">
        <w:rPr>
          <w:rFonts w:ascii="Tahoma" w:hAnsi="Tahoma" w:cs="Tahoma"/>
          <w:sz w:val="21"/>
          <w:szCs w:val="21"/>
        </w:rPr>
        <w:t xml:space="preserve">Reopening </w:t>
      </w:r>
      <w:r w:rsidR="00B72B0E" w:rsidRPr="00B72B0E">
        <w:rPr>
          <w:rFonts w:ascii="Tahoma" w:hAnsi="Tahoma" w:cs="Tahoma"/>
          <w:sz w:val="21"/>
          <w:szCs w:val="21"/>
        </w:rPr>
        <w:t xml:space="preserve">of the international terminal </w:t>
      </w:r>
      <w:r w:rsidRPr="0031305B">
        <w:rPr>
          <w:rFonts w:ascii="Tahoma" w:hAnsi="Tahoma" w:cs="Tahoma"/>
          <w:sz w:val="21"/>
          <w:szCs w:val="21"/>
        </w:rPr>
        <w:t xml:space="preserve">at the airport </w:t>
      </w:r>
      <w:r w:rsidR="00B72B0E" w:rsidRPr="00B72B0E">
        <w:rPr>
          <w:rFonts w:ascii="Tahoma" w:hAnsi="Tahoma" w:cs="Tahoma"/>
          <w:sz w:val="21"/>
          <w:szCs w:val="21"/>
        </w:rPr>
        <w:t xml:space="preserve">and </w:t>
      </w:r>
      <w:r w:rsidR="00BE4445">
        <w:rPr>
          <w:rFonts w:ascii="Tahoma" w:hAnsi="Tahoma" w:cs="Tahoma"/>
          <w:sz w:val="21"/>
          <w:szCs w:val="21"/>
        </w:rPr>
        <w:t>gradual</w:t>
      </w:r>
      <w:r w:rsidR="00BE4445" w:rsidRPr="0031305B">
        <w:rPr>
          <w:rFonts w:ascii="Tahoma" w:hAnsi="Tahoma" w:cs="Tahoma"/>
          <w:sz w:val="21"/>
          <w:szCs w:val="21"/>
        </w:rPr>
        <w:t xml:space="preserve"> </w:t>
      </w:r>
      <w:r w:rsidRPr="0031305B">
        <w:rPr>
          <w:rFonts w:ascii="Tahoma" w:hAnsi="Tahoma" w:cs="Tahoma"/>
          <w:sz w:val="21"/>
          <w:szCs w:val="21"/>
        </w:rPr>
        <w:t xml:space="preserve">recovery of </w:t>
      </w:r>
      <w:r w:rsidR="00B72B0E" w:rsidRPr="00B72B0E">
        <w:rPr>
          <w:rFonts w:ascii="Tahoma" w:hAnsi="Tahoma" w:cs="Tahoma"/>
          <w:sz w:val="21"/>
          <w:szCs w:val="21"/>
        </w:rPr>
        <w:t xml:space="preserve">international </w:t>
      </w:r>
      <w:r w:rsidRPr="0031305B">
        <w:rPr>
          <w:rFonts w:ascii="Tahoma" w:hAnsi="Tahoma" w:cs="Tahoma"/>
          <w:sz w:val="21"/>
          <w:szCs w:val="21"/>
        </w:rPr>
        <w:t>arrivals.</w:t>
      </w:r>
    </w:p>
    <w:p w14:paraId="737F924D" w14:textId="043626DC" w:rsidR="00B72B0E" w:rsidRPr="00B72B0E" w:rsidRDefault="00E92F56" w:rsidP="00B72B0E">
      <w:pPr>
        <w:pStyle w:val="Prrafodelista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31305B">
        <w:rPr>
          <w:rFonts w:ascii="Tahoma" w:hAnsi="Tahoma" w:cs="Tahoma"/>
          <w:sz w:val="21"/>
          <w:szCs w:val="21"/>
        </w:rPr>
        <w:t>R</w:t>
      </w:r>
      <w:r w:rsidR="00B72B0E" w:rsidRPr="00B72B0E">
        <w:rPr>
          <w:rFonts w:ascii="Tahoma" w:hAnsi="Tahoma" w:cs="Tahoma"/>
          <w:sz w:val="21"/>
          <w:szCs w:val="21"/>
        </w:rPr>
        <w:t xml:space="preserve">ecovery of national and international arrivals, specially reservations that were </w:t>
      </w:r>
      <w:r w:rsidR="00CA4D4A">
        <w:rPr>
          <w:rFonts w:ascii="Tahoma" w:hAnsi="Tahoma" w:cs="Tahoma"/>
          <w:sz w:val="21"/>
          <w:szCs w:val="21"/>
        </w:rPr>
        <w:t xml:space="preserve">previously </w:t>
      </w:r>
      <w:r w:rsidR="00B72B0E" w:rsidRPr="00B72B0E">
        <w:rPr>
          <w:rFonts w:ascii="Tahoma" w:hAnsi="Tahoma" w:cs="Tahoma"/>
          <w:sz w:val="21"/>
          <w:szCs w:val="21"/>
        </w:rPr>
        <w:t>postponed</w:t>
      </w:r>
      <w:r w:rsidR="001B3FED" w:rsidRPr="0031305B">
        <w:rPr>
          <w:rFonts w:ascii="Tahoma" w:hAnsi="Tahoma" w:cs="Tahoma"/>
          <w:sz w:val="21"/>
          <w:szCs w:val="21"/>
        </w:rPr>
        <w:t>.</w:t>
      </w:r>
    </w:p>
    <w:p w14:paraId="001C7E13" w14:textId="2C7D8876" w:rsidR="00B72B0E" w:rsidRPr="00B72B0E" w:rsidRDefault="001B3FED" w:rsidP="00B72B0E">
      <w:pPr>
        <w:pStyle w:val="Prrafodelista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31305B">
        <w:rPr>
          <w:rFonts w:ascii="Tahoma" w:hAnsi="Tahoma" w:cs="Tahoma"/>
          <w:sz w:val="21"/>
          <w:szCs w:val="21"/>
        </w:rPr>
        <w:t>Return of l</w:t>
      </w:r>
      <w:r w:rsidR="00C229E8">
        <w:rPr>
          <w:rFonts w:ascii="Tahoma" w:hAnsi="Tahoma" w:cs="Tahoma"/>
          <w:sz w:val="21"/>
          <w:szCs w:val="21"/>
        </w:rPr>
        <w:t>eisure travelers and groups from international destinations</w:t>
      </w:r>
      <w:r w:rsidR="00B72B0E" w:rsidRPr="00B72B0E">
        <w:rPr>
          <w:rFonts w:ascii="Tahoma" w:hAnsi="Tahoma" w:cs="Tahoma"/>
          <w:sz w:val="21"/>
          <w:szCs w:val="21"/>
        </w:rPr>
        <w:t xml:space="preserve">. </w:t>
      </w:r>
      <w:r w:rsidRPr="0031305B">
        <w:rPr>
          <w:rFonts w:ascii="Tahoma" w:hAnsi="Tahoma" w:cs="Tahoma"/>
          <w:sz w:val="21"/>
          <w:szCs w:val="21"/>
        </w:rPr>
        <w:t xml:space="preserve">Recovery of </w:t>
      </w:r>
      <w:r w:rsidR="00B72B0E" w:rsidRPr="00B72B0E">
        <w:rPr>
          <w:rFonts w:ascii="Tahoma" w:hAnsi="Tahoma" w:cs="Tahoma"/>
          <w:sz w:val="21"/>
          <w:szCs w:val="21"/>
        </w:rPr>
        <w:t>60% of bookings projected by EOY.</w:t>
      </w:r>
    </w:p>
    <w:p w14:paraId="601D5A2B" w14:textId="744AC8A0" w:rsidR="00B72B0E" w:rsidRPr="00B72B0E" w:rsidRDefault="001B3FED" w:rsidP="00B72B0E">
      <w:pPr>
        <w:pStyle w:val="Prrafodelista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31305B">
        <w:rPr>
          <w:rFonts w:ascii="Tahoma" w:hAnsi="Tahoma" w:cs="Tahoma"/>
          <w:sz w:val="21"/>
          <w:szCs w:val="21"/>
        </w:rPr>
        <w:t xml:space="preserve">Restore of </w:t>
      </w:r>
      <w:r w:rsidR="00B72B0E" w:rsidRPr="00B72B0E">
        <w:rPr>
          <w:rFonts w:ascii="Tahoma" w:hAnsi="Tahoma" w:cs="Tahoma"/>
          <w:sz w:val="21"/>
          <w:szCs w:val="21"/>
        </w:rPr>
        <w:t xml:space="preserve">60% </w:t>
      </w:r>
      <w:r w:rsidRPr="0031305B">
        <w:rPr>
          <w:rFonts w:ascii="Tahoma" w:hAnsi="Tahoma" w:cs="Tahoma"/>
          <w:sz w:val="21"/>
          <w:szCs w:val="21"/>
        </w:rPr>
        <w:t xml:space="preserve">of </w:t>
      </w:r>
      <w:r w:rsidR="00B72B0E" w:rsidRPr="00B72B0E">
        <w:rPr>
          <w:rFonts w:ascii="Tahoma" w:hAnsi="Tahoma" w:cs="Tahoma"/>
          <w:sz w:val="21"/>
          <w:szCs w:val="21"/>
        </w:rPr>
        <w:t>air connectivity along with 80% of bookings</w:t>
      </w:r>
      <w:r w:rsidRPr="0031305B">
        <w:rPr>
          <w:rFonts w:ascii="Tahoma" w:hAnsi="Tahoma" w:cs="Tahoma"/>
          <w:sz w:val="21"/>
          <w:szCs w:val="21"/>
        </w:rPr>
        <w:t>.</w:t>
      </w:r>
    </w:p>
    <w:p w14:paraId="5A1E5A88" w14:textId="0D75DC6D" w:rsidR="00FF0ABE" w:rsidRDefault="00FF0ABE" w:rsidP="001B3FED">
      <w:pPr>
        <w:pStyle w:val="Prrafodelista"/>
        <w:ind w:left="2160"/>
        <w:rPr>
          <w:rFonts w:ascii="Tahoma" w:hAnsi="Tahoma" w:cs="Tahoma"/>
          <w:sz w:val="21"/>
          <w:szCs w:val="21"/>
        </w:rPr>
      </w:pPr>
    </w:p>
    <w:p w14:paraId="7D95F718" w14:textId="77777777" w:rsidR="003630D9" w:rsidRPr="0031305B" w:rsidRDefault="003630D9" w:rsidP="001B3FED">
      <w:pPr>
        <w:pStyle w:val="Prrafodelista"/>
        <w:ind w:left="2160"/>
        <w:rPr>
          <w:rFonts w:ascii="Tahoma" w:hAnsi="Tahoma" w:cs="Tahoma"/>
          <w:sz w:val="21"/>
          <w:szCs w:val="21"/>
        </w:rPr>
      </w:pPr>
    </w:p>
    <w:p w14:paraId="7FE51625" w14:textId="31596813" w:rsidR="00FF0ABE" w:rsidRPr="0031305B" w:rsidRDefault="00FF0ABE" w:rsidP="00D22D23">
      <w:pPr>
        <w:jc w:val="center"/>
        <w:rPr>
          <w:rFonts w:ascii="Tahoma" w:hAnsi="Tahoma" w:cs="Tahoma"/>
          <w:sz w:val="21"/>
          <w:szCs w:val="21"/>
        </w:rPr>
      </w:pPr>
      <w:r w:rsidRPr="0031305B">
        <w:rPr>
          <w:rFonts w:ascii="Tahoma" w:hAnsi="Tahoma" w:cs="Tahoma"/>
          <w:sz w:val="21"/>
          <w:szCs w:val="21"/>
        </w:rPr>
        <w:t xml:space="preserve">A transformative and </w:t>
      </w:r>
      <w:r w:rsidR="001B3FED" w:rsidRPr="0031305B">
        <w:rPr>
          <w:rFonts w:ascii="Tahoma" w:hAnsi="Tahoma" w:cs="Tahoma"/>
          <w:sz w:val="21"/>
          <w:szCs w:val="21"/>
        </w:rPr>
        <w:t>safer</w:t>
      </w:r>
      <w:r w:rsidRPr="0031305B">
        <w:rPr>
          <w:rFonts w:ascii="Tahoma" w:hAnsi="Tahoma" w:cs="Tahoma"/>
          <w:sz w:val="21"/>
          <w:szCs w:val="21"/>
        </w:rPr>
        <w:t xml:space="preserve"> way of traveling and leave the destination better than before</w:t>
      </w:r>
      <w:r w:rsidR="001B3FED" w:rsidRPr="0031305B">
        <w:rPr>
          <w:rFonts w:ascii="Tahoma" w:hAnsi="Tahoma" w:cs="Tahoma"/>
          <w:sz w:val="21"/>
          <w:szCs w:val="21"/>
        </w:rPr>
        <w:t xml:space="preserve">. </w:t>
      </w:r>
    </w:p>
    <w:p w14:paraId="027820A2" w14:textId="77777777" w:rsidR="00CA4D4A" w:rsidRDefault="00CA4D4A" w:rsidP="00C229E8">
      <w:pPr>
        <w:rPr>
          <w:rFonts w:ascii="Tahoma" w:hAnsi="Tahoma" w:cs="Tahoma"/>
          <w:sz w:val="21"/>
          <w:szCs w:val="21"/>
        </w:rPr>
      </w:pPr>
    </w:p>
    <w:p w14:paraId="7419BFBF" w14:textId="77777777" w:rsidR="00CA4D4A" w:rsidRDefault="00CA4D4A" w:rsidP="00FF0ABE">
      <w:pPr>
        <w:jc w:val="center"/>
        <w:rPr>
          <w:rFonts w:ascii="Tahoma" w:hAnsi="Tahoma" w:cs="Tahoma"/>
          <w:sz w:val="21"/>
          <w:szCs w:val="21"/>
        </w:rPr>
      </w:pPr>
    </w:p>
    <w:p w14:paraId="596B8980" w14:textId="77777777" w:rsidR="00D22D23" w:rsidRPr="004D7B43" w:rsidRDefault="00D22D23">
      <w:pPr>
        <w:rPr>
          <w:rFonts w:ascii="Tahoma" w:hAnsi="Tahoma" w:cs="Tahoma"/>
          <w:sz w:val="22"/>
          <w:szCs w:val="22"/>
        </w:rPr>
      </w:pPr>
    </w:p>
    <w:sectPr w:rsidR="00D22D23" w:rsidRPr="004D7B43" w:rsidSect="00313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14260" w14:textId="77777777" w:rsidR="00905D9C" w:rsidRDefault="00905D9C" w:rsidP="003630D9">
      <w:r>
        <w:separator/>
      </w:r>
    </w:p>
  </w:endnote>
  <w:endnote w:type="continuationSeparator" w:id="0">
    <w:p w14:paraId="7FBBAC63" w14:textId="77777777" w:rsidR="00905D9C" w:rsidRDefault="00905D9C" w:rsidP="0036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">
    <w:altName w:val="Calibri"/>
    <w:panose1 w:val="020B0604020202020204"/>
    <w:charset w:val="00"/>
    <w:family w:val="swiss"/>
    <w:notTrueType/>
    <w:pitch w:val="variable"/>
    <w:sig w:usb0="A00002BF" w:usb1="4000207B" w:usb2="00000008" w:usb3="00000000" w:csb0="0000009F" w:csb1="00000000"/>
  </w:font>
  <w:font w:name="DIN Pro Medium">
    <w:altName w:val="Calibri"/>
    <w:panose1 w:val="020B0604020202020204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1A11" w14:textId="77777777" w:rsidR="003630D9" w:rsidRDefault="003630D9" w:rsidP="003630D9">
    <w:pPr>
      <w:pStyle w:val="Piedepgina"/>
      <w:ind w:right="-3118"/>
      <w:rPr>
        <w:rFonts w:ascii="DIN Pro" w:hAnsi="DIN Pro" w:cs="DIN Pro"/>
        <w:color w:val="A6A6A6" w:themeColor="background1" w:themeShade="A6"/>
        <w:sz w:val="18"/>
        <w:szCs w:val="18"/>
      </w:rPr>
    </w:pPr>
    <w:r>
      <w:rPr>
        <w:rFonts w:ascii="DIN Pro" w:hAnsi="DIN Pro" w:cs="DIN Pro"/>
        <w:color w:val="A6A6A6" w:themeColor="background1" w:themeShade="A6"/>
        <w:sz w:val="18"/>
        <w:szCs w:val="18"/>
      </w:rPr>
      <w:t>__________________________________________________________________________________________________________</w:t>
    </w:r>
  </w:p>
  <w:p w14:paraId="549BB52C" w14:textId="77777777" w:rsidR="003630D9" w:rsidRDefault="003630D9" w:rsidP="003630D9">
    <w:pPr>
      <w:pStyle w:val="Piedepgina"/>
      <w:ind w:right="-3118"/>
      <w:rPr>
        <w:rFonts w:ascii="DIN Pro Medium" w:hAnsi="DIN Pro Medium" w:cs="DIN Pro Medium"/>
        <w:color w:val="A6A6A6" w:themeColor="background1" w:themeShade="A6"/>
        <w:sz w:val="18"/>
        <w:szCs w:val="18"/>
      </w:rPr>
    </w:pPr>
  </w:p>
  <w:p w14:paraId="74823F42" w14:textId="77777777" w:rsidR="003630D9" w:rsidRPr="00DE28F3" w:rsidRDefault="003630D9" w:rsidP="003630D9">
    <w:pPr>
      <w:pStyle w:val="Piedepgina"/>
      <w:ind w:right="-3118"/>
      <w:rPr>
        <w:rFonts w:ascii="DIN Pro Medium" w:hAnsi="DIN Pro Medium" w:cs="DIN Pro Medium"/>
        <w:color w:val="808080" w:themeColor="background1" w:themeShade="80"/>
        <w:sz w:val="18"/>
        <w:szCs w:val="18"/>
      </w:rPr>
    </w:pPr>
    <w:r w:rsidRPr="00DE28F3">
      <w:rPr>
        <w:rFonts w:ascii="DIN Pro Medium" w:hAnsi="DIN Pro Medium" w:cs="DIN Pro Medium"/>
        <w:color w:val="808080" w:themeColor="background1" w:themeShade="80"/>
        <w:sz w:val="18"/>
        <w:szCs w:val="18"/>
      </w:rPr>
      <w:t>Los Cabos Tourism Board</w:t>
    </w:r>
  </w:p>
  <w:p w14:paraId="43C1C4DB" w14:textId="77777777" w:rsidR="003630D9" w:rsidRPr="00C206AA" w:rsidRDefault="003630D9" w:rsidP="003630D9">
    <w:pPr>
      <w:pStyle w:val="Piedepgina"/>
      <w:rPr>
        <w:rFonts w:ascii="DIN Pro" w:hAnsi="DIN Pro" w:cs="DIN Pro"/>
        <w:i/>
        <w:iCs/>
        <w:color w:val="A6A6A6" w:themeColor="background1" w:themeShade="A6"/>
        <w:sz w:val="18"/>
        <w:szCs w:val="18"/>
      </w:rPr>
    </w:pPr>
    <w:proofErr w:type="spellStart"/>
    <w:r w:rsidRPr="00C206AA">
      <w:rPr>
        <w:rFonts w:ascii="DIN Pro" w:hAnsi="DIN Pro" w:cs="DIN Pro"/>
        <w:i/>
        <w:iCs/>
        <w:color w:val="A6A6A6" w:themeColor="background1" w:themeShade="A6"/>
        <w:sz w:val="18"/>
        <w:szCs w:val="18"/>
      </w:rPr>
      <w:t>Carr</w:t>
    </w:r>
    <w:proofErr w:type="spellEnd"/>
    <w:r w:rsidRPr="00C206AA">
      <w:rPr>
        <w:rFonts w:ascii="DIN Pro" w:hAnsi="DIN Pro" w:cs="DIN Pro"/>
        <w:i/>
        <w:iCs/>
        <w:color w:val="A6A6A6" w:themeColor="background1" w:themeShade="A6"/>
        <w:sz w:val="18"/>
        <w:szCs w:val="18"/>
      </w:rPr>
      <w:t xml:space="preserve">. </w:t>
    </w:r>
    <w:proofErr w:type="spellStart"/>
    <w:r w:rsidRPr="00C206AA">
      <w:rPr>
        <w:rFonts w:ascii="DIN Pro" w:hAnsi="DIN Pro" w:cs="DIN Pro"/>
        <w:i/>
        <w:iCs/>
        <w:color w:val="A6A6A6" w:themeColor="background1" w:themeShade="A6"/>
        <w:sz w:val="18"/>
        <w:szCs w:val="18"/>
      </w:rPr>
      <w:t>Transpeninsular</w:t>
    </w:r>
    <w:proofErr w:type="spellEnd"/>
    <w:r w:rsidRPr="00C206AA">
      <w:rPr>
        <w:rFonts w:ascii="DIN Pro" w:hAnsi="DIN Pro" w:cs="DIN Pro"/>
        <w:i/>
        <w:iCs/>
        <w:color w:val="A6A6A6" w:themeColor="background1" w:themeShade="A6"/>
        <w:sz w:val="18"/>
        <w:szCs w:val="18"/>
      </w:rPr>
      <w:t xml:space="preserve"> Km. 4.3, Plaza Providencia L-209, El </w:t>
    </w:r>
    <w:proofErr w:type="spellStart"/>
    <w:r w:rsidRPr="00C206AA">
      <w:rPr>
        <w:rFonts w:ascii="DIN Pro" w:hAnsi="DIN Pro" w:cs="DIN Pro"/>
        <w:i/>
        <w:iCs/>
        <w:color w:val="A6A6A6" w:themeColor="background1" w:themeShade="A6"/>
        <w:sz w:val="18"/>
        <w:szCs w:val="18"/>
      </w:rPr>
      <w:t>Tezal</w:t>
    </w:r>
    <w:proofErr w:type="spellEnd"/>
  </w:p>
  <w:p w14:paraId="7BA9E563" w14:textId="77777777" w:rsidR="003630D9" w:rsidRPr="00C206AA" w:rsidRDefault="003630D9" w:rsidP="003630D9">
    <w:pPr>
      <w:pStyle w:val="Piedepgina"/>
      <w:rPr>
        <w:rFonts w:ascii="DIN Pro" w:hAnsi="DIN Pro" w:cs="DIN Pro"/>
        <w:i/>
        <w:iCs/>
        <w:color w:val="A6A6A6" w:themeColor="background1" w:themeShade="A6"/>
        <w:sz w:val="18"/>
        <w:szCs w:val="18"/>
      </w:rPr>
    </w:pPr>
    <w:r w:rsidRPr="00C206AA">
      <w:rPr>
        <w:rFonts w:ascii="DIN Pro" w:hAnsi="DIN Pro" w:cs="DIN Pro"/>
        <w:i/>
        <w:iCs/>
        <w:color w:val="A6A6A6" w:themeColor="background1" w:themeShade="A6"/>
        <w:sz w:val="18"/>
        <w:szCs w:val="18"/>
      </w:rPr>
      <w:t>Cabo San Lucas, B.C.S. | C.P. 23454, México.</w:t>
    </w:r>
  </w:p>
  <w:p w14:paraId="3FD21361" w14:textId="77777777" w:rsidR="003630D9" w:rsidRPr="00DE28F3" w:rsidRDefault="003630D9" w:rsidP="003630D9">
    <w:pPr>
      <w:pStyle w:val="Piedepgina"/>
      <w:rPr>
        <w:rFonts w:ascii="DIN Pro Medium" w:hAnsi="DIN Pro Medium" w:cs="DIN Pro Medium"/>
        <w:i/>
        <w:iCs/>
        <w:color w:val="A6A6A6" w:themeColor="background1" w:themeShade="A6"/>
        <w:sz w:val="18"/>
        <w:szCs w:val="18"/>
      </w:rPr>
    </w:pPr>
    <w:r w:rsidRPr="00DE28F3">
      <w:rPr>
        <w:rFonts w:ascii="DIN Pro Medium" w:hAnsi="DIN Pro Medium" w:cs="DIN Pro Medium"/>
        <w:i/>
        <w:iCs/>
        <w:color w:val="A6A6A6" w:themeColor="background1" w:themeShade="A6"/>
        <w:sz w:val="18"/>
        <w:szCs w:val="18"/>
      </w:rPr>
      <w:t>visitloscabos.travel</w:t>
    </w:r>
  </w:p>
  <w:p w14:paraId="613158D5" w14:textId="77777777" w:rsidR="003630D9" w:rsidRDefault="003630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C294E" w14:textId="77777777" w:rsidR="00905D9C" w:rsidRDefault="00905D9C" w:rsidP="003630D9">
      <w:r>
        <w:separator/>
      </w:r>
    </w:p>
  </w:footnote>
  <w:footnote w:type="continuationSeparator" w:id="0">
    <w:p w14:paraId="74ED52D0" w14:textId="77777777" w:rsidR="00905D9C" w:rsidRDefault="00905D9C" w:rsidP="0036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B138" w14:textId="69F430FD" w:rsidR="003630D9" w:rsidRDefault="003630D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084D60" wp14:editId="7441386F">
          <wp:simplePos x="0" y="0"/>
          <wp:positionH relativeFrom="column">
            <wp:posOffset>1407324</wp:posOffset>
          </wp:positionH>
          <wp:positionV relativeFrom="paragraph">
            <wp:posOffset>-194945</wp:posOffset>
          </wp:positionV>
          <wp:extent cx="2894400" cy="482400"/>
          <wp:effectExtent l="0" t="0" r="1270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mbretada-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4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63A"/>
    <w:multiLevelType w:val="hybridMultilevel"/>
    <w:tmpl w:val="12FCA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573"/>
    <w:multiLevelType w:val="multilevel"/>
    <w:tmpl w:val="5B3C8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5416A"/>
    <w:multiLevelType w:val="hybridMultilevel"/>
    <w:tmpl w:val="02C4604C"/>
    <w:lvl w:ilvl="0" w:tplc="6CBE28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489C"/>
    <w:multiLevelType w:val="hybridMultilevel"/>
    <w:tmpl w:val="E22A1730"/>
    <w:lvl w:ilvl="0" w:tplc="04090013">
      <w:start w:val="1"/>
      <w:numFmt w:val="upperRoman"/>
      <w:lvlText w:val="%1."/>
      <w:lvlJc w:val="righ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0459A0"/>
    <w:multiLevelType w:val="hybridMultilevel"/>
    <w:tmpl w:val="0F465E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203040"/>
    <w:multiLevelType w:val="hybridMultilevel"/>
    <w:tmpl w:val="12FCA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6CBA"/>
    <w:multiLevelType w:val="hybridMultilevel"/>
    <w:tmpl w:val="EEFE0E2A"/>
    <w:lvl w:ilvl="0" w:tplc="13088D3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3219294B"/>
    <w:multiLevelType w:val="hybridMultilevel"/>
    <w:tmpl w:val="C248C5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6552F"/>
    <w:multiLevelType w:val="hybridMultilevel"/>
    <w:tmpl w:val="4AF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878BB"/>
    <w:multiLevelType w:val="hybridMultilevel"/>
    <w:tmpl w:val="12FCA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43"/>
    <w:rsid w:val="001211B1"/>
    <w:rsid w:val="00146D7F"/>
    <w:rsid w:val="001B3FED"/>
    <w:rsid w:val="001E1C4B"/>
    <w:rsid w:val="002270F9"/>
    <w:rsid w:val="0030298B"/>
    <w:rsid w:val="0031305B"/>
    <w:rsid w:val="003265B0"/>
    <w:rsid w:val="003630D9"/>
    <w:rsid w:val="003F42A1"/>
    <w:rsid w:val="004C2AF3"/>
    <w:rsid w:val="004D7B43"/>
    <w:rsid w:val="00627AED"/>
    <w:rsid w:val="00676442"/>
    <w:rsid w:val="006D39E8"/>
    <w:rsid w:val="006E7893"/>
    <w:rsid w:val="00702B09"/>
    <w:rsid w:val="00722B55"/>
    <w:rsid w:val="007E2A31"/>
    <w:rsid w:val="00803713"/>
    <w:rsid w:val="00832FF2"/>
    <w:rsid w:val="00896D4B"/>
    <w:rsid w:val="00905D9C"/>
    <w:rsid w:val="009234C2"/>
    <w:rsid w:val="0092655B"/>
    <w:rsid w:val="009C5FB7"/>
    <w:rsid w:val="009F6E7E"/>
    <w:rsid w:val="00A35C7C"/>
    <w:rsid w:val="00AB2A8A"/>
    <w:rsid w:val="00AB31F7"/>
    <w:rsid w:val="00B22C7D"/>
    <w:rsid w:val="00B72B0E"/>
    <w:rsid w:val="00BE4445"/>
    <w:rsid w:val="00C229E8"/>
    <w:rsid w:val="00C733A4"/>
    <w:rsid w:val="00CA4D4A"/>
    <w:rsid w:val="00D22D23"/>
    <w:rsid w:val="00D53AC8"/>
    <w:rsid w:val="00D629F9"/>
    <w:rsid w:val="00E037F0"/>
    <w:rsid w:val="00E81221"/>
    <w:rsid w:val="00E92F56"/>
    <w:rsid w:val="00EC752F"/>
    <w:rsid w:val="00F25471"/>
    <w:rsid w:val="00F94CF6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05A8"/>
  <w15:chartTrackingRefBased/>
  <w15:docId w15:val="{F806A8B2-D2BE-134F-943F-AF8DE07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"/>
    <w:basedOn w:val="Normal"/>
    <w:link w:val="PrrafodelistaCar"/>
    <w:uiPriority w:val="34"/>
    <w:qFormat/>
    <w:rsid w:val="004D7B43"/>
    <w:pPr>
      <w:ind w:left="720"/>
      <w:contextualSpacing/>
    </w:p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Colorful List - Accent 11 Car,Numbered Para 1 Car,Bullet 1 Car,Bullet Points Car,List Paragraph2 Car,3 Car"/>
    <w:link w:val="Prrafodelista"/>
    <w:uiPriority w:val="34"/>
    <w:locked/>
    <w:rsid w:val="00D22D23"/>
  </w:style>
  <w:style w:type="character" w:styleId="Refdecomentario">
    <w:name w:val="annotation reference"/>
    <w:basedOn w:val="Fuentedeprrafopredeter"/>
    <w:uiPriority w:val="99"/>
    <w:semiHidden/>
    <w:unhideWhenUsed/>
    <w:rsid w:val="00D22D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2D23"/>
    <w:rPr>
      <w:rFonts w:ascii="Calibri" w:eastAsia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2D23"/>
    <w:rPr>
      <w:rFonts w:ascii="Calibri" w:eastAsia="Calibri" w:hAnsi="Calibri" w:cs="Calibri"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D2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D23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445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445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3630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0D9"/>
  </w:style>
  <w:style w:type="paragraph" w:styleId="Piedepgina">
    <w:name w:val="footer"/>
    <w:basedOn w:val="Normal"/>
    <w:link w:val="PiedepginaCar"/>
    <w:uiPriority w:val="99"/>
    <w:unhideWhenUsed/>
    <w:rsid w:val="003630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EDE848-0A20-BB40-A27D-DB87AE69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Romero</dc:creator>
  <cp:keywords/>
  <dc:description/>
  <cp:lastModifiedBy>Fiturca Fiturca</cp:lastModifiedBy>
  <cp:revision>2</cp:revision>
  <dcterms:created xsi:type="dcterms:W3CDTF">2020-05-13T19:15:00Z</dcterms:created>
  <dcterms:modified xsi:type="dcterms:W3CDTF">2020-05-13T19:15:00Z</dcterms:modified>
</cp:coreProperties>
</file>