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90F0" w14:textId="77777777" w:rsidR="00C81BCC" w:rsidRPr="00383871" w:rsidRDefault="00383871" w:rsidP="00383871">
      <w:pPr>
        <w:jc w:val="center"/>
        <w:rPr>
          <w:rFonts w:cstheme="minorHAnsi"/>
          <w:b/>
        </w:rPr>
      </w:pPr>
      <w:r w:rsidRPr="00383871">
        <w:rPr>
          <w:rFonts w:cstheme="minorHAnsi"/>
          <w:b/>
        </w:rPr>
        <w:t>YOUR QUESTIONS ANSWERED</w:t>
      </w:r>
    </w:p>
    <w:p w14:paraId="711503CD" w14:textId="77777777" w:rsidR="00642174" w:rsidRPr="00693674" w:rsidRDefault="00642174">
      <w:pPr>
        <w:rPr>
          <w:rFonts w:cstheme="minorHAnsi"/>
        </w:rPr>
      </w:pPr>
    </w:p>
    <w:p w14:paraId="4E3FCDA7" w14:textId="77777777" w:rsidR="003105C4" w:rsidRPr="006C1AAD" w:rsidRDefault="003105C4" w:rsidP="003105C4">
      <w:pPr>
        <w:rPr>
          <w:rFonts w:cstheme="minorHAnsi"/>
          <w:b/>
        </w:rPr>
      </w:pPr>
      <w:r w:rsidRPr="006C1AAD">
        <w:rPr>
          <w:rFonts w:cstheme="minorHAnsi"/>
          <w:b/>
        </w:rPr>
        <w:t>Q: Can organizations apply for both Flex and MMP?</w:t>
      </w:r>
    </w:p>
    <w:p w14:paraId="00C15504" w14:textId="77777777" w:rsidR="003105C4" w:rsidRDefault="003105C4" w:rsidP="003105C4">
      <w:pPr>
        <w:rPr>
          <w:rFonts w:cstheme="minorHAnsi"/>
        </w:rPr>
      </w:pPr>
      <w:r>
        <w:rPr>
          <w:rFonts w:cstheme="minorHAnsi"/>
        </w:rPr>
        <w:t xml:space="preserve">A: Yes, </w:t>
      </w:r>
      <w:r w:rsidR="005101D9">
        <w:rPr>
          <w:rFonts w:cstheme="minorHAnsi"/>
        </w:rPr>
        <w:t>eligible entities may apply for Flex only, MMP only or both.</w:t>
      </w:r>
    </w:p>
    <w:p w14:paraId="13E729A9" w14:textId="77777777" w:rsidR="003105C4" w:rsidRDefault="003105C4">
      <w:pPr>
        <w:rPr>
          <w:rFonts w:cstheme="minorHAnsi"/>
        </w:rPr>
      </w:pPr>
    </w:p>
    <w:p w14:paraId="2635FC82" w14:textId="77777777" w:rsidR="003105C4" w:rsidRPr="006C1AAD" w:rsidRDefault="003105C4" w:rsidP="003105C4">
      <w:pPr>
        <w:rPr>
          <w:rFonts w:eastAsia="Times New Roman" w:cstheme="minorHAnsi"/>
          <w:b/>
          <w:color w:val="000000"/>
        </w:rPr>
      </w:pPr>
      <w:r w:rsidRPr="006C1AAD">
        <w:rPr>
          <w:rFonts w:eastAsia="Times New Roman" w:cstheme="minorHAnsi"/>
          <w:b/>
          <w:color w:val="000000"/>
        </w:rPr>
        <w:t xml:space="preserve">Q: </w:t>
      </w:r>
      <w:r w:rsidRPr="00B1020E">
        <w:rPr>
          <w:rFonts w:eastAsia="Times New Roman" w:cstheme="minorHAnsi"/>
          <w:b/>
          <w:color w:val="000000"/>
        </w:rPr>
        <w:t xml:space="preserve">What time is the </w:t>
      </w:r>
      <w:r w:rsidRPr="006C1AAD">
        <w:rPr>
          <w:rFonts w:eastAsia="Times New Roman" w:cstheme="minorHAnsi"/>
          <w:b/>
          <w:color w:val="000000"/>
        </w:rPr>
        <w:t xml:space="preserve">local </w:t>
      </w:r>
      <w:r w:rsidRPr="00B1020E">
        <w:rPr>
          <w:rFonts w:eastAsia="Times New Roman" w:cstheme="minorHAnsi"/>
          <w:b/>
          <w:color w:val="000000"/>
        </w:rPr>
        <w:t xml:space="preserve">meeting? </w:t>
      </w:r>
    </w:p>
    <w:p w14:paraId="0024CA7B" w14:textId="77777777" w:rsidR="003105C4" w:rsidRDefault="003105C4" w:rsidP="003105C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A:</w:t>
      </w:r>
      <w:r w:rsidR="005101D9">
        <w:rPr>
          <w:rFonts w:eastAsia="Times New Roman" w:cstheme="minorHAnsi"/>
          <w:color w:val="000000"/>
        </w:rPr>
        <w:t xml:space="preserve"> Community Conversations are scheduled for Taos, Las Cruces, Roswell, Albuquerque and Santa Fe. Dates, times and locations can be found on </w:t>
      </w:r>
      <w:hyperlink r:id="rId4" w:history="1">
        <w:r w:rsidR="00255F7C" w:rsidRPr="00255F7C">
          <w:rPr>
            <w:rStyle w:val="Hyperlink"/>
            <w:rFonts w:cstheme="minorHAnsi"/>
          </w:rPr>
          <w:t>NMTrueCoOp.org</w:t>
        </w:r>
      </w:hyperlink>
      <w:r w:rsidR="005101D9">
        <w:rPr>
          <w:rFonts w:eastAsia="Times New Roman" w:cstheme="minorHAnsi"/>
          <w:color w:val="000000"/>
        </w:rPr>
        <w:t>.</w:t>
      </w:r>
    </w:p>
    <w:p w14:paraId="1E7871D7" w14:textId="77777777" w:rsidR="003105C4" w:rsidRDefault="003105C4" w:rsidP="003105C4">
      <w:pPr>
        <w:rPr>
          <w:rFonts w:eastAsia="Times New Roman" w:cstheme="minorHAnsi"/>
          <w:color w:val="000000"/>
        </w:rPr>
      </w:pPr>
    </w:p>
    <w:p w14:paraId="0DB41A31" w14:textId="77777777" w:rsidR="003105C4" w:rsidRPr="00B1020E" w:rsidRDefault="003105C4" w:rsidP="003105C4">
      <w:pPr>
        <w:rPr>
          <w:rFonts w:eastAsia="Times New Roman" w:cstheme="minorHAnsi"/>
          <w:b/>
        </w:rPr>
      </w:pPr>
      <w:r w:rsidRPr="006C1AAD">
        <w:rPr>
          <w:rFonts w:eastAsia="Times New Roman" w:cstheme="minorHAnsi"/>
          <w:b/>
          <w:color w:val="000000"/>
        </w:rPr>
        <w:t>Q: H</w:t>
      </w:r>
      <w:r w:rsidRPr="00B1020E">
        <w:rPr>
          <w:rFonts w:eastAsia="Times New Roman" w:cstheme="minorHAnsi"/>
          <w:b/>
          <w:color w:val="000000"/>
        </w:rPr>
        <w:t>ow can I register for a phone consultation with a media consultant?</w:t>
      </w:r>
    </w:p>
    <w:p w14:paraId="515D822F" w14:textId="77777777" w:rsidR="003105C4" w:rsidRDefault="003105C4">
      <w:pPr>
        <w:rPr>
          <w:rFonts w:cstheme="minorHAnsi"/>
        </w:rPr>
      </w:pPr>
      <w:r>
        <w:rPr>
          <w:rFonts w:cstheme="minorHAnsi"/>
        </w:rPr>
        <w:t xml:space="preserve">A: </w:t>
      </w:r>
      <w:r w:rsidR="005101D9">
        <w:rPr>
          <w:rFonts w:cstheme="minorHAnsi"/>
        </w:rPr>
        <w:t xml:space="preserve">Schedule your Media Consultation and/or appointment with or </w:t>
      </w:r>
      <w:proofErr w:type="spellStart"/>
      <w:r w:rsidR="005101D9">
        <w:rPr>
          <w:rFonts w:cstheme="minorHAnsi"/>
        </w:rPr>
        <w:t>CoOp</w:t>
      </w:r>
      <w:proofErr w:type="spellEnd"/>
      <w:r w:rsidR="005101D9">
        <w:rPr>
          <w:rFonts w:cstheme="minorHAnsi"/>
        </w:rPr>
        <w:t xml:space="preserve"> Concierge at </w:t>
      </w:r>
      <w:hyperlink r:id="rId5" w:history="1">
        <w:r w:rsidR="005101D9" w:rsidRPr="00255F7C">
          <w:rPr>
            <w:rStyle w:val="Hyperlink"/>
            <w:rFonts w:cstheme="minorHAnsi"/>
          </w:rPr>
          <w:t>NMTrueCoOp.org</w:t>
        </w:r>
      </w:hyperlink>
      <w:r w:rsidR="005101D9">
        <w:rPr>
          <w:rFonts w:cstheme="minorHAnsi"/>
        </w:rPr>
        <w:t xml:space="preserve">. </w:t>
      </w:r>
    </w:p>
    <w:p w14:paraId="0B5825FF" w14:textId="77777777" w:rsidR="003105C4" w:rsidRDefault="003105C4">
      <w:pPr>
        <w:rPr>
          <w:rFonts w:cstheme="minorHAnsi"/>
        </w:rPr>
      </w:pPr>
    </w:p>
    <w:p w14:paraId="4FB66C6C" w14:textId="77777777" w:rsidR="003105C4" w:rsidRPr="006C1AAD" w:rsidRDefault="003105C4" w:rsidP="003105C4">
      <w:pPr>
        <w:rPr>
          <w:rFonts w:cstheme="minorHAnsi"/>
          <w:b/>
        </w:rPr>
      </w:pPr>
      <w:r w:rsidRPr="006C1AAD">
        <w:rPr>
          <w:rFonts w:cstheme="minorHAnsi"/>
          <w:b/>
        </w:rPr>
        <w:t>Q: Is there still a directory of Qualified Ad Agencies and Creative Resources?</w:t>
      </w:r>
    </w:p>
    <w:p w14:paraId="246A3B56" w14:textId="77777777" w:rsidR="00484E47" w:rsidRPr="00484E47" w:rsidRDefault="003105C4" w:rsidP="00427ED2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A:</w:t>
      </w:r>
      <w:r w:rsidR="005101D9">
        <w:rPr>
          <w:rFonts w:cstheme="minorHAnsi"/>
        </w:rPr>
        <w:t xml:space="preserve"> There is no longer an interest process or directory. </w:t>
      </w:r>
      <w:r w:rsidR="00484E47" w:rsidRPr="00484E47">
        <w:rPr>
          <w:rFonts w:ascii="Calibri" w:eastAsia="Times New Roman" w:hAnsi="Calibri" w:cs="Calibri"/>
          <w:color w:val="000000" w:themeColor="text1"/>
        </w:rPr>
        <w:t xml:space="preserve">As always, </w:t>
      </w:r>
      <w:proofErr w:type="spellStart"/>
      <w:r w:rsidR="00484E47" w:rsidRPr="00484E47">
        <w:rPr>
          <w:rFonts w:ascii="Calibri" w:eastAsia="Times New Roman" w:hAnsi="Calibri" w:cs="Calibri"/>
          <w:color w:val="000000" w:themeColor="text1"/>
        </w:rPr>
        <w:t>CoOp</w:t>
      </w:r>
      <w:proofErr w:type="spellEnd"/>
      <w:r w:rsidR="00484E47" w:rsidRPr="00484E47">
        <w:rPr>
          <w:rFonts w:ascii="Calibri" w:eastAsia="Times New Roman" w:hAnsi="Calibri" w:cs="Calibri"/>
          <w:color w:val="000000" w:themeColor="text1"/>
        </w:rPr>
        <w:t xml:space="preserve"> grant applicants/partners may work with </w:t>
      </w:r>
      <w:r w:rsidR="00484E47" w:rsidRPr="00484E47">
        <w:rPr>
          <w:rFonts w:ascii="Calibri" w:eastAsia="Times New Roman" w:hAnsi="Calibri" w:cs="Calibri"/>
          <w:color w:val="000000" w:themeColor="text1"/>
          <w:u w:val="single"/>
        </w:rPr>
        <w:t>any</w:t>
      </w:r>
      <w:r w:rsidR="00484E47" w:rsidRPr="00484E47">
        <w:rPr>
          <w:rFonts w:ascii="Calibri" w:eastAsia="Times New Roman" w:hAnsi="Calibri" w:cs="Calibri"/>
          <w:color w:val="000000" w:themeColor="text1"/>
        </w:rPr>
        <w:t> ad agency or creative resource of their choice to produce New Mexico True advertising. To be eligible for Ad Design Credits ($500 per eligible MMP media program), the applicant must indicate on their application that they will be working with an ad agency or creative resource </w:t>
      </w:r>
      <w:r w:rsidR="00484E47" w:rsidRPr="00484E47">
        <w:rPr>
          <w:rFonts w:ascii="Calibri" w:eastAsia="Times New Roman" w:hAnsi="Calibri" w:cs="Calibri"/>
          <w:color w:val="000000" w:themeColor="text1"/>
          <w:u w:val="single"/>
        </w:rPr>
        <w:t>based in New Mexico</w:t>
      </w:r>
      <w:r w:rsidR="00484E47" w:rsidRPr="00484E47">
        <w:rPr>
          <w:rFonts w:ascii="Calibri" w:eastAsia="Times New Roman" w:hAnsi="Calibri" w:cs="Calibri"/>
          <w:color w:val="000000" w:themeColor="text1"/>
        </w:rPr>
        <w:t xml:space="preserve">. All ad agencies and creative resources working on New Mexico True advertising are encouraged to attend the “Execute with Excellence” Webinar on July 16. </w:t>
      </w:r>
      <w:hyperlink r:id="rId6" w:history="1">
        <w:r w:rsidR="00427ED2" w:rsidRPr="00427ED2">
          <w:rPr>
            <w:rStyle w:val="Hyperlink"/>
            <w:rFonts w:ascii="Calibri" w:eastAsia="Times New Roman" w:hAnsi="Calibri" w:cs="Calibri"/>
          </w:rPr>
          <w:t>Click here to register</w:t>
        </w:r>
      </w:hyperlink>
      <w:r w:rsidR="00427ED2">
        <w:rPr>
          <w:rFonts w:ascii="Calibri" w:eastAsia="Times New Roman" w:hAnsi="Calibri" w:cs="Calibri"/>
          <w:color w:val="000000" w:themeColor="text1"/>
        </w:rPr>
        <w:t>.</w:t>
      </w:r>
      <w:bookmarkStart w:id="0" w:name="_GoBack"/>
      <w:bookmarkEnd w:id="0"/>
    </w:p>
    <w:p w14:paraId="1A730C64" w14:textId="77777777" w:rsidR="003105C4" w:rsidRDefault="003105C4" w:rsidP="003105C4">
      <w:pPr>
        <w:rPr>
          <w:rFonts w:eastAsia="Times New Roman" w:cstheme="minorHAnsi"/>
          <w:color w:val="000000"/>
        </w:rPr>
      </w:pPr>
    </w:p>
    <w:p w14:paraId="4AAF0A01" w14:textId="77777777" w:rsidR="003105C4" w:rsidRPr="007E5FF5" w:rsidRDefault="003105C4" w:rsidP="003105C4">
      <w:pPr>
        <w:rPr>
          <w:rFonts w:eastAsia="Times New Roman" w:cstheme="minorHAnsi"/>
          <w:b/>
          <w:color w:val="000000"/>
        </w:rPr>
      </w:pPr>
      <w:r w:rsidRPr="006C1AAD">
        <w:rPr>
          <w:rFonts w:cstheme="minorHAnsi"/>
          <w:b/>
        </w:rPr>
        <w:t>Q:</w:t>
      </w:r>
      <w:r w:rsidRPr="006C1AAD">
        <w:rPr>
          <w:rFonts w:eastAsia="Times New Roman" w:cstheme="minorHAnsi"/>
          <w:b/>
          <w:color w:val="000000"/>
        </w:rPr>
        <w:t xml:space="preserve"> </w:t>
      </w:r>
      <w:r w:rsidRPr="007E5FF5">
        <w:rPr>
          <w:rFonts w:eastAsia="Times New Roman" w:cstheme="minorHAnsi"/>
          <w:b/>
          <w:color w:val="000000"/>
        </w:rPr>
        <w:t>The MMP includes design credits. Is this not true for Flex grantees?</w:t>
      </w:r>
    </w:p>
    <w:p w14:paraId="381FB29D" w14:textId="77777777" w:rsidR="003105C4" w:rsidRDefault="003105C4" w:rsidP="003105C4">
      <w:pPr>
        <w:rPr>
          <w:rFonts w:cstheme="minorHAnsi"/>
        </w:rPr>
      </w:pPr>
      <w:r>
        <w:rPr>
          <w:rFonts w:cstheme="minorHAnsi"/>
        </w:rPr>
        <w:t>A:</w:t>
      </w:r>
      <w:r w:rsidR="005101D9">
        <w:rPr>
          <w:rFonts w:cstheme="minorHAnsi"/>
        </w:rPr>
        <w:t xml:space="preserve"> Correct, the</w:t>
      </w:r>
      <w:r w:rsidR="00326371">
        <w:rPr>
          <w:rFonts w:cstheme="minorHAnsi"/>
        </w:rPr>
        <w:t xml:space="preserve"> Flex plan does not allow for</w:t>
      </w:r>
      <w:r w:rsidR="005101D9">
        <w:rPr>
          <w:rFonts w:cstheme="minorHAnsi"/>
        </w:rPr>
        <w:t xml:space="preserve"> ad design credit</w:t>
      </w:r>
      <w:r w:rsidR="00326371">
        <w:rPr>
          <w:rFonts w:cstheme="minorHAnsi"/>
        </w:rPr>
        <w:t xml:space="preserve">s. </w:t>
      </w:r>
    </w:p>
    <w:p w14:paraId="3313FA3E" w14:textId="77777777" w:rsidR="003105C4" w:rsidRDefault="003105C4" w:rsidP="003105C4">
      <w:pPr>
        <w:rPr>
          <w:rFonts w:eastAsia="Times New Roman" w:cstheme="minorHAnsi"/>
          <w:color w:val="000000"/>
        </w:rPr>
      </w:pPr>
    </w:p>
    <w:p w14:paraId="2073E1C2" w14:textId="77777777" w:rsidR="003105C4" w:rsidRPr="006C1AAD" w:rsidRDefault="003105C4" w:rsidP="003105C4">
      <w:pPr>
        <w:rPr>
          <w:rFonts w:cstheme="minorHAnsi"/>
          <w:b/>
        </w:rPr>
      </w:pPr>
      <w:r w:rsidRPr="006C1AAD">
        <w:rPr>
          <w:rFonts w:cstheme="minorHAnsi"/>
          <w:b/>
        </w:rPr>
        <w:t>Q: Can video production be covered by Flex or do we have to use production via the MMP grant?</w:t>
      </w:r>
      <w:r w:rsidR="00326371" w:rsidRPr="006C1AAD">
        <w:rPr>
          <w:rFonts w:cstheme="minorHAnsi"/>
          <w:b/>
        </w:rPr>
        <w:t xml:space="preserve"> Can we </w:t>
      </w:r>
      <w:r w:rsidR="00326371" w:rsidRPr="007E5FF5">
        <w:rPr>
          <w:rFonts w:eastAsia="Times New Roman" w:cstheme="minorHAnsi"/>
          <w:b/>
          <w:color w:val="000000"/>
        </w:rPr>
        <w:t>include the cost of video documentation</w:t>
      </w:r>
      <w:r w:rsidR="00326371" w:rsidRPr="006C1AAD">
        <w:rPr>
          <w:rFonts w:eastAsia="Times New Roman" w:cstheme="minorHAnsi"/>
          <w:b/>
          <w:color w:val="000000"/>
        </w:rPr>
        <w:t xml:space="preserve"> by </w:t>
      </w:r>
      <w:r w:rsidR="00326371" w:rsidRPr="007E5FF5">
        <w:rPr>
          <w:rFonts w:eastAsia="Times New Roman" w:cstheme="minorHAnsi"/>
          <w:b/>
          <w:color w:val="000000"/>
        </w:rPr>
        <w:t>an</w:t>
      </w:r>
      <w:r w:rsidR="00326371" w:rsidRPr="006C1AAD">
        <w:rPr>
          <w:rFonts w:eastAsia="Times New Roman" w:cstheme="minorHAnsi"/>
          <w:b/>
          <w:color w:val="000000"/>
        </w:rPr>
        <w:t xml:space="preserve"> </w:t>
      </w:r>
      <w:r w:rsidR="00326371" w:rsidRPr="007E5FF5">
        <w:rPr>
          <w:rFonts w:eastAsia="Times New Roman" w:cstheme="minorHAnsi"/>
          <w:b/>
          <w:color w:val="000000"/>
        </w:rPr>
        <w:t xml:space="preserve">outside contractor that we use </w:t>
      </w:r>
      <w:r w:rsidR="00326371" w:rsidRPr="006C1AAD">
        <w:rPr>
          <w:rFonts w:eastAsia="Times New Roman" w:cstheme="minorHAnsi"/>
          <w:b/>
          <w:color w:val="000000"/>
        </w:rPr>
        <w:t>on</w:t>
      </w:r>
      <w:r w:rsidR="00326371" w:rsidRPr="007E5FF5">
        <w:rPr>
          <w:rFonts w:eastAsia="Times New Roman" w:cstheme="minorHAnsi"/>
          <w:b/>
          <w:color w:val="000000"/>
        </w:rPr>
        <w:t xml:space="preserve"> </w:t>
      </w:r>
      <w:r w:rsidR="00326371" w:rsidRPr="006C1AAD">
        <w:rPr>
          <w:rFonts w:eastAsia="Times New Roman" w:cstheme="minorHAnsi"/>
          <w:b/>
          <w:color w:val="000000"/>
        </w:rPr>
        <w:t>s</w:t>
      </w:r>
      <w:r w:rsidR="00326371" w:rsidRPr="007E5FF5">
        <w:rPr>
          <w:rFonts w:eastAsia="Times New Roman" w:cstheme="minorHAnsi"/>
          <w:b/>
          <w:color w:val="000000"/>
        </w:rPr>
        <w:t xml:space="preserve">ocial </w:t>
      </w:r>
      <w:r w:rsidR="00326371" w:rsidRPr="006C1AAD">
        <w:rPr>
          <w:rFonts w:eastAsia="Times New Roman" w:cstheme="minorHAnsi"/>
          <w:b/>
          <w:color w:val="000000"/>
        </w:rPr>
        <w:t>m</w:t>
      </w:r>
      <w:r w:rsidR="00326371" w:rsidRPr="007E5FF5">
        <w:rPr>
          <w:rFonts w:eastAsia="Times New Roman" w:cstheme="minorHAnsi"/>
          <w:b/>
          <w:color w:val="000000"/>
        </w:rPr>
        <w:t>edia promotions?</w:t>
      </w:r>
    </w:p>
    <w:p w14:paraId="18A8A306" w14:textId="77777777" w:rsidR="003105C4" w:rsidRDefault="003105C4" w:rsidP="003105C4">
      <w:pPr>
        <w:rPr>
          <w:rFonts w:cstheme="minorHAnsi"/>
        </w:rPr>
      </w:pPr>
      <w:r>
        <w:rPr>
          <w:rFonts w:cstheme="minorHAnsi"/>
        </w:rPr>
        <w:t>A:</w:t>
      </w:r>
      <w:r w:rsidR="00326371">
        <w:rPr>
          <w:rFonts w:cstheme="minorHAnsi"/>
        </w:rPr>
        <w:t xml:space="preserve"> Creative production is not eligible through the Flex plan. </w:t>
      </w:r>
    </w:p>
    <w:p w14:paraId="1882E4F7" w14:textId="77777777" w:rsidR="003105C4" w:rsidRDefault="003105C4">
      <w:pPr>
        <w:rPr>
          <w:rFonts w:cstheme="minorHAnsi"/>
        </w:rPr>
      </w:pPr>
    </w:p>
    <w:p w14:paraId="70968BA7" w14:textId="77777777" w:rsidR="003105C4" w:rsidRPr="007E5FF5" w:rsidRDefault="003105C4" w:rsidP="003105C4">
      <w:pPr>
        <w:rPr>
          <w:rFonts w:eastAsia="Times New Roman" w:cstheme="minorHAnsi"/>
          <w:b/>
          <w:color w:val="000000"/>
        </w:rPr>
      </w:pPr>
      <w:r w:rsidRPr="006C1AAD">
        <w:rPr>
          <w:rFonts w:cstheme="minorHAnsi"/>
          <w:b/>
        </w:rPr>
        <w:t>Q:</w:t>
      </w:r>
      <w:r w:rsidRPr="006C1AAD">
        <w:rPr>
          <w:rFonts w:eastAsia="Times New Roman" w:cstheme="minorHAnsi"/>
          <w:b/>
          <w:color w:val="000000"/>
        </w:rPr>
        <w:t xml:space="preserve"> </w:t>
      </w:r>
      <w:r w:rsidR="00326371" w:rsidRPr="006C1AAD">
        <w:rPr>
          <w:rFonts w:eastAsia="Times New Roman" w:cstheme="minorHAnsi"/>
          <w:b/>
          <w:color w:val="000000"/>
        </w:rPr>
        <w:t>C</w:t>
      </w:r>
      <w:r w:rsidRPr="007E5FF5">
        <w:rPr>
          <w:rFonts w:eastAsia="Times New Roman" w:cstheme="minorHAnsi"/>
          <w:b/>
          <w:color w:val="000000"/>
        </w:rPr>
        <w:t>an we include Social Media Management if</w:t>
      </w:r>
      <w:r w:rsidR="00326371" w:rsidRPr="006C1AAD">
        <w:rPr>
          <w:rFonts w:eastAsia="Times New Roman" w:cstheme="minorHAnsi"/>
          <w:b/>
          <w:color w:val="000000"/>
        </w:rPr>
        <w:t>/when the work is done by an outside</w:t>
      </w:r>
      <w:r w:rsidRPr="007E5FF5">
        <w:rPr>
          <w:rFonts w:eastAsia="Times New Roman" w:cstheme="minorHAnsi"/>
          <w:b/>
          <w:color w:val="000000"/>
        </w:rPr>
        <w:t xml:space="preserve"> contract</w:t>
      </w:r>
      <w:r w:rsidR="00326371" w:rsidRPr="006C1AAD">
        <w:rPr>
          <w:rFonts w:eastAsia="Times New Roman" w:cstheme="minorHAnsi"/>
          <w:b/>
          <w:color w:val="000000"/>
        </w:rPr>
        <w:t>or</w:t>
      </w:r>
      <w:r w:rsidRPr="007E5FF5">
        <w:rPr>
          <w:rFonts w:eastAsia="Times New Roman" w:cstheme="minorHAnsi"/>
          <w:b/>
          <w:color w:val="000000"/>
        </w:rPr>
        <w:t>?</w:t>
      </w:r>
    </w:p>
    <w:p w14:paraId="5A788126" w14:textId="77777777" w:rsidR="003105C4" w:rsidRDefault="003105C4" w:rsidP="003105C4">
      <w:pPr>
        <w:rPr>
          <w:rFonts w:cstheme="minorHAnsi"/>
        </w:rPr>
      </w:pPr>
      <w:r>
        <w:rPr>
          <w:rFonts w:cstheme="minorHAnsi"/>
        </w:rPr>
        <w:t>A:</w:t>
      </w:r>
      <w:r w:rsidR="00326371">
        <w:rPr>
          <w:rFonts w:cstheme="minorHAnsi"/>
        </w:rPr>
        <w:t xml:space="preserve"> Yes, this is an eligible Flex expense.</w:t>
      </w:r>
    </w:p>
    <w:p w14:paraId="5BFF75D4" w14:textId="77777777" w:rsidR="003105C4" w:rsidRDefault="003105C4">
      <w:pPr>
        <w:rPr>
          <w:rFonts w:cstheme="minorHAnsi"/>
        </w:rPr>
      </w:pPr>
    </w:p>
    <w:p w14:paraId="72583CD9" w14:textId="77777777" w:rsidR="003105C4" w:rsidRPr="002E4FEC" w:rsidRDefault="003105C4" w:rsidP="003105C4">
      <w:pPr>
        <w:rPr>
          <w:rFonts w:cstheme="minorHAnsi"/>
          <w:b/>
        </w:rPr>
      </w:pPr>
      <w:r w:rsidRPr="002E4FEC">
        <w:rPr>
          <w:rFonts w:cstheme="minorHAnsi"/>
          <w:b/>
        </w:rPr>
        <w:t xml:space="preserve">Q: </w:t>
      </w:r>
      <w:r w:rsidRPr="002E4FEC">
        <w:rPr>
          <w:rFonts w:eastAsia="Times New Roman" w:cstheme="minorHAnsi"/>
          <w:b/>
          <w:color w:val="000000"/>
        </w:rPr>
        <w:t>C</w:t>
      </w:r>
      <w:r w:rsidRPr="00753755">
        <w:rPr>
          <w:rFonts w:eastAsia="Times New Roman" w:cstheme="minorHAnsi"/>
          <w:b/>
          <w:color w:val="000000"/>
        </w:rPr>
        <w:t>an we send custom e</w:t>
      </w:r>
      <w:r w:rsidRPr="002E4FEC">
        <w:rPr>
          <w:rFonts w:eastAsia="Times New Roman" w:cstheme="minorHAnsi"/>
          <w:b/>
          <w:color w:val="000000"/>
        </w:rPr>
        <w:t>-</w:t>
      </w:r>
      <w:r w:rsidRPr="00753755">
        <w:rPr>
          <w:rFonts w:eastAsia="Times New Roman" w:cstheme="minorHAnsi"/>
          <w:b/>
          <w:color w:val="000000"/>
        </w:rPr>
        <w:t xml:space="preserve">mail to our own </w:t>
      </w:r>
      <w:r w:rsidRPr="002E4FEC">
        <w:rPr>
          <w:rFonts w:eastAsia="Times New Roman" w:cstheme="minorHAnsi"/>
          <w:b/>
          <w:color w:val="000000"/>
        </w:rPr>
        <w:t>list</w:t>
      </w:r>
      <w:r w:rsidRPr="00753755">
        <w:rPr>
          <w:rFonts w:eastAsia="Times New Roman" w:cstheme="minorHAnsi"/>
          <w:b/>
          <w:color w:val="000000"/>
        </w:rPr>
        <w:t>?</w:t>
      </w:r>
      <w:r w:rsidRPr="002E4FEC">
        <w:rPr>
          <w:rFonts w:eastAsia="Times New Roman" w:cstheme="minorHAnsi"/>
          <w:b/>
          <w:color w:val="000000"/>
        </w:rPr>
        <w:t xml:space="preserve"> I</w:t>
      </w:r>
      <w:r w:rsidRPr="00753755">
        <w:rPr>
          <w:rFonts w:eastAsia="Times New Roman" w:cstheme="minorHAnsi"/>
          <w:b/>
          <w:color w:val="000000"/>
        </w:rPr>
        <w:t xml:space="preserve">s there the ability to include </w:t>
      </w:r>
      <w:r w:rsidRPr="002E4FEC">
        <w:rPr>
          <w:rFonts w:eastAsia="Times New Roman" w:cstheme="minorHAnsi"/>
          <w:b/>
          <w:color w:val="000000"/>
        </w:rPr>
        <w:t xml:space="preserve">a tagline like, </w:t>
      </w:r>
      <w:r w:rsidRPr="00753755">
        <w:rPr>
          <w:rFonts w:eastAsia="Times New Roman" w:cstheme="minorHAnsi"/>
          <w:b/>
          <w:color w:val="000000"/>
        </w:rPr>
        <w:t>"</w:t>
      </w:r>
      <w:r w:rsidRPr="002E4FEC">
        <w:rPr>
          <w:rFonts w:eastAsia="Times New Roman" w:cstheme="minorHAnsi"/>
          <w:b/>
          <w:color w:val="000000"/>
        </w:rPr>
        <w:t>P</w:t>
      </w:r>
      <w:r w:rsidRPr="00753755">
        <w:rPr>
          <w:rFonts w:eastAsia="Times New Roman" w:cstheme="minorHAnsi"/>
          <w:b/>
          <w:color w:val="000000"/>
        </w:rPr>
        <w:t xml:space="preserve">aid for in part by </w:t>
      </w:r>
      <w:r w:rsidRPr="002E4FEC">
        <w:rPr>
          <w:rFonts w:eastAsia="Times New Roman" w:cstheme="minorHAnsi"/>
          <w:b/>
          <w:color w:val="000000"/>
        </w:rPr>
        <w:t>_____?</w:t>
      </w:r>
      <w:r w:rsidRPr="00753755">
        <w:rPr>
          <w:rFonts w:eastAsia="Times New Roman" w:cstheme="minorHAnsi"/>
          <w:b/>
          <w:color w:val="000000"/>
        </w:rPr>
        <w:t> </w:t>
      </w:r>
    </w:p>
    <w:p w14:paraId="3E23542F" w14:textId="69BCF20C" w:rsidR="003105C4" w:rsidRDefault="003105C4" w:rsidP="003105C4">
      <w:pPr>
        <w:rPr>
          <w:rFonts w:cstheme="minorHAnsi"/>
        </w:rPr>
      </w:pPr>
      <w:r w:rsidRPr="002E4FEC">
        <w:rPr>
          <w:rFonts w:cstheme="minorHAnsi"/>
        </w:rPr>
        <w:t>A:</w:t>
      </w:r>
      <w:r w:rsidR="006C1AAD">
        <w:rPr>
          <w:rFonts w:cstheme="minorHAnsi"/>
        </w:rPr>
        <w:t xml:space="preserve"> </w:t>
      </w:r>
      <w:r w:rsidR="00DE097F">
        <w:rPr>
          <w:rFonts w:cstheme="minorHAnsi"/>
        </w:rPr>
        <w:t>Aw</w:t>
      </w:r>
      <w:r w:rsidR="002E4FEC">
        <w:rPr>
          <w:rFonts w:cstheme="minorHAnsi"/>
        </w:rPr>
        <w:t xml:space="preserve">aiting </w:t>
      </w:r>
      <w:r w:rsidR="00DE097F">
        <w:rPr>
          <w:rFonts w:cstheme="minorHAnsi"/>
        </w:rPr>
        <w:t>confirmation</w:t>
      </w:r>
      <w:r w:rsidR="002E4FEC">
        <w:rPr>
          <w:rFonts w:cstheme="minorHAnsi"/>
        </w:rPr>
        <w:t xml:space="preserve"> from E-target </w:t>
      </w:r>
      <w:r w:rsidR="00DE097F">
        <w:rPr>
          <w:rFonts w:cstheme="minorHAnsi"/>
        </w:rPr>
        <w:t>but think we should be able to accommodate these requests.</w:t>
      </w:r>
    </w:p>
    <w:p w14:paraId="6C615295" w14:textId="77777777" w:rsidR="003105C4" w:rsidRDefault="003105C4">
      <w:pPr>
        <w:rPr>
          <w:rFonts w:cstheme="minorHAnsi"/>
        </w:rPr>
      </w:pPr>
    </w:p>
    <w:p w14:paraId="6CAA1137" w14:textId="77777777" w:rsidR="00642174" w:rsidRPr="006C1AAD" w:rsidRDefault="00383871">
      <w:pPr>
        <w:rPr>
          <w:rFonts w:cstheme="minorHAnsi"/>
          <w:b/>
        </w:rPr>
      </w:pPr>
      <w:r w:rsidRPr="006C1AAD">
        <w:rPr>
          <w:rFonts w:cstheme="minorHAnsi"/>
          <w:b/>
        </w:rPr>
        <w:t>Q: How do businesses fit into the program?</w:t>
      </w:r>
    </w:p>
    <w:p w14:paraId="53636B2F" w14:textId="77777777" w:rsidR="00383871" w:rsidRDefault="00383871">
      <w:pPr>
        <w:rPr>
          <w:rFonts w:cstheme="minorHAnsi"/>
        </w:rPr>
      </w:pPr>
      <w:r>
        <w:rPr>
          <w:rFonts w:cstheme="minorHAnsi"/>
        </w:rPr>
        <w:t xml:space="preserve">A: </w:t>
      </w:r>
      <w:r w:rsidR="006C1AAD">
        <w:rPr>
          <w:rFonts w:cstheme="minorHAnsi"/>
        </w:rPr>
        <w:t>While for-profit businesses cannot apply, we encourage them to partner with an eligible entity. The private sector can contribute up to 50% of the applicant’s investment.</w:t>
      </w:r>
    </w:p>
    <w:p w14:paraId="2813BBD3" w14:textId="77777777" w:rsidR="00383871" w:rsidRDefault="00383871">
      <w:pPr>
        <w:rPr>
          <w:rFonts w:cstheme="minorHAnsi"/>
        </w:rPr>
      </w:pPr>
    </w:p>
    <w:p w14:paraId="181947A6" w14:textId="77777777" w:rsidR="00383871" w:rsidRPr="006C1AAD" w:rsidRDefault="00383871">
      <w:pPr>
        <w:rPr>
          <w:rFonts w:cstheme="minorHAnsi"/>
          <w:b/>
        </w:rPr>
      </w:pPr>
      <w:r w:rsidRPr="006C1AAD">
        <w:rPr>
          <w:rFonts w:cstheme="minorHAnsi"/>
          <w:b/>
        </w:rPr>
        <w:t>Q: We have a publication/airport/media venue, how do we get listed on the Media Menu?</w:t>
      </w:r>
    </w:p>
    <w:p w14:paraId="1CDE7569" w14:textId="04A06487" w:rsidR="00484E47" w:rsidRPr="00484E47" w:rsidRDefault="00383871" w:rsidP="00484E47">
      <w:pPr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A:</w:t>
      </w:r>
      <w:r w:rsidR="006C1AAD">
        <w:rPr>
          <w:rFonts w:cstheme="minorHAnsi"/>
        </w:rPr>
        <w:t xml:space="preserve"> We begin negotiating with media vendors four to six months prior to the start of the new fiscal cycle. For consideration, send an email expressing interest to </w:t>
      </w:r>
      <w:hyperlink r:id="rId7" w:history="1">
        <w:r w:rsidR="006C1AAD" w:rsidRPr="00A14A3E">
          <w:rPr>
            <w:rStyle w:val="Hyperlink"/>
            <w:rFonts w:cstheme="minorHAnsi"/>
          </w:rPr>
          <w:t>coop.marketing@state.nm.us</w:t>
        </w:r>
      </w:hyperlink>
      <w:r w:rsidR="006C1AAD">
        <w:rPr>
          <w:rFonts w:cstheme="minorHAnsi"/>
        </w:rPr>
        <w:t xml:space="preserve">. </w:t>
      </w:r>
      <w:r w:rsidR="00484E47" w:rsidRPr="00484E47">
        <w:rPr>
          <w:rFonts w:ascii="Calibri" w:eastAsia="Times New Roman" w:hAnsi="Calibri" w:cs="Calibri"/>
          <w:color w:val="000000" w:themeColor="text1"/>
        </w:rPr>
        <w:t xml:space="preserve">Note that all publications, airports, and other media outlets are eligible for Flex grant awards (subject to the detailed </w:t>
      </w:r>
      <w:hyperlink r:id="rId8" w:history="1">
        <w:r w:rsidR="00484E47" w:rsidRPr="00DE097F">
          <w:rPr>
            <w:rStyle w:val="Hyperlink"/>
            <w:rFonts w:ascii="Calibri" w:eastAsia="Times New Roman" w:hAnsi="Calibri" w:cs="Calibri"/>
          </w:rPr>
          <w:t>E</w:t>
        </w:r>
        <w:r w:rsidR="00484E47" w:rsidRPr="00DE097F">
          <w:rPr>
            <w:rStyle w:val="Hyperlink"/>
            <w:rFonts w:ascii="Calibri" w:eastAsia="Times New Roman" w:hAnsi="Calibri" w:cs="Calibri"/>
          </w:rPr>
          <w:t>l</w:t>
        </w:r>
        <w:r w:rsidR="00484E47" w:rsidRPr="00DE097F">
          <w:rPr>
            <w:rStyle w:val="Hyperlink"/>
            <w:rFonts w:ascii="Calibri" w:eastAsia="Times New Roman" w:hAnsi="Calibri" w:cs="Calibri"/>
          </w:rPr>
          <w:t>igible &amp; Ineligible Expense summary</w:t>
        </w:r>
      </w:hyperlink>
      <w:r w:rsidR="00484E47" w:rsidRPr="00DE097F">
        <w:rPr>
          <w:rFonts w:ascii="Calibri" w:eastAsia="Times New Roman" w:hAnsi="Calibri" w:cs="Calibri"/>
          <w:color w:val="000000" w:themeColor="text1"/>
        </w:rPr>
        <w:t>).</w:t>
      </w:r>
      <w:r w:rsidR="00484E47" w:rsidRPr="00484E47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1D4B0946" w14:textId="77777777" w:rsidR="00753755" w:rsidRPr="00693674" w:rsidRDefault="00753755">
      <w:pPr>
        <w:rPr>
          <w:rFonts w:cstheme="minorHAnsi"/>
        </w:rPr>
      </w:pPr>
    </w:p>
    <w:sectPr w:rsidR="00753755" w:rsidRPr="00693674" w:rsidSect="0019019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74"/>
    <w:rsid w:val="00147AFD"/>
    <w:rsid w:val="0019019E"/>
    <w:rsid w:val="00255F7C"/>
    <w:rsid w:val="002E4FEC"/>
    <w:rsid w:val="003105C4"/>
    <w:rsid w:val="00326371"/>
    <w:rsid w:val="00347FC3"/>
    <w:rsid w:val="00383871"/>
    <w:rsid w:val="00427ED2"/>
    <w:rsid w:val="00465E4E"/>
    <w:rsid w:val="00480B74"/>
    <w:rsid w:val="00484E47"/>
    <w:rsid w:val="005101D9"/>
    <w:rsid w:val="0051265C"/>
    <w:rsid w:val="00642174"/>
    <w:rsid w:val="00693674"/>
    <w:rsid w:val="006A035B"/>
    <w:rsid w:val="006C1AAD"/>
    <w:rsid w:val="0072401F"/>
    <w:rsid w:val="00727D07"/>
    <w:rsid w:val="00737BB9"/>
    <w:rsid w:val="00753755"/>
    <w:rsid w:val="007E5FF5"/>
    <w:rsid w:val="009D132D"/>
    <w:rsid w:val="00B1020E"/>
    <w:rsid w:val="00B742DD"/>
    <w:rsid w:val="00C81BCC"/>
    <w:rsid w:val="00D33ABD"/>
    <w:rsid w:val="00DE097F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F2BF"/>
  <w15:chartTrackingRefBased/>
  <w15:docId w15:val="{A98A7317-1B02-F14C-B69F-800D64C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84E47"/>
  </w:style>
  <w:style w:type="character" w:styleId="FollowedHyperlink">
    <w:name w:val="FollowedHyperlink"/>
    <w:basedOn w:val="DefaultParagraphFont"/>
    <w:uiPriority w:val="99"/>
    <w:semiHidden/>
    <w:unhideWhenUsed/>
    <w:rsid w:val="00DE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simpleviewinc.com/simpleview/image/upload/v1/clients/newmexico/Architecture_Eligible_Ineligible_Expenses_29fd93d1-1b66-404f-9cf6-ea178093808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op.marketing@state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2007747110696028419" TargetMode="External"/><Relationship Id="rId5" Type="http://schemas.openxmlformats.org/officeDocument/2006/relationships/hyperlink" Target="https://www.newmexico.org/industry/work-together/grants/co-op-market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wmexico.org/industry/work-together/grants/co-op-marketin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Andrea, TD</dc:creator>
  <cp:keywords/>
  <dc:description/>
  <cp:lastModifiedBy>Lawrence, Andrea, TD</cp:lastModifiedBy>
  <cp:revision>6</cp:revision>
  <dcterms:created xsi:type="dcterms:W3CDTF">2019-04-09T13:31:00Z</dcterms:created>
  <dcterms:modified xsi:type="dcterms:W3CDTF">2019-04-19T16:50:00Z</dcterms:modified>
</cp:coreProperties>
</file>