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16F" w:rsidRPr="00C40234" w:rsidRDefault="00C40234" w:rsidP="00C40234">
      <w:pPr>
        <w:widowControl w:val="0"/>
        <w:kinsoku w:val="0"/>
        <w:overflowPunct w:val="0"/>
        <w:autoSpaceDE w:val="0"/>
        <w:autoSpaceDN w:val="0"/>
        <w:adjustRightInd w:val="0"/>
        <w:ind w:left="0"/>
        <w:outlineLvl w:val="1"/>
        <w:rPr>
          <w:rFonts w:eastAsia="Times New Roman" w:cs="Arial"/>
          <w:b/>
          <w:color w:val="005A8B"/>
          <w:sz w:val="72"/>
          <w:szCs w:val="72"/>
        </w:rPr>
      </w:pPr>
      <w:r>
        <w:rPr>
          <w:rFonts w:eastAsia="Times New Roman" w:cs="Arial"/>
          <w:b/>
          <w:color w:val="005A8B"/>
          <w:sz w:val="72"/>
          <w:szCs w:val="72"/>
        </w:rPr>
        <w:t>HISTORIC ATTRACTIONS</w:t>
      </w:r>
    </w:p>
    <w:p w:rsidR="00CA3A11" w:rsidRPr="00C40234" w:rsidRDefault="00C40234" w:rsidP="00C40234">
      <w:pPr>
        <w:widowControl w:val="0"/>
        <w:kinsoku w:val="0"/>
        <w:overflowPunct w:val="0"/>
        <w:autoSpaceDE w:val="0"/>
        <w:autoSpaceDN w:val="0"/>
        <w:adjustRightInd w:val="0"/>
        <w:spacing w:line="252" w:lineRule="auto"/>
        <w:ind w:left="0"/>
        <w:outlineLvl w:val="7"/>
        <w:rPr>
          <w:rFonts w:eastAsia="Times New Roman" w:cs="Arial"/>
          <w:b/>
          <w:bCs/>
          <w:color w:val="64A0C8"/>
          <w:sz w:val="24"/>
          <w:szCs w:val="24"/>
        </w:rPr>
      </w:pPr>
      <w:r w:rsidRPr="00C40234">
        <w:rPr>
          <w:rFonts w:eastAsia="Times New Roman" w:cs="Arial"/>
          <w:b/>
          <w:bCs/>
          <w:color w:val="64A0C8"/>
          <w:sz w:val="24"/>
          <w:szCs w:val="24"/>
        </w:rPr>
        <w:t xml:space="preserve">EXPLORE OMAHA’S </w:t>
      </w:r>
      <w:r>
        <w:rPr>
          <w:rFonts w:eastAsia="Times New Roman" w:cs="Arial"/>
          <w:b/>
          <w:bCs/>
          <w:color w:val="64A0C8"/>
          <w:sz w:val="24"/>
          <w:szCs w:val="24"/>
        </w:rPr>
        <w:t>RICH AND DIVERSE HISTORY THROUGH A UNIQUE BLEND OF MUSEUM AND HISTORIC SITES.</w:t>
      </w:r>
      <w:r w:rsidRPr="00C40234">
        <w:rPr>
          <w:rFonts w:eastAsia="Times New Roman" w:cs="Arial"/>
          <w:b/>
          <w:bCs/>
          <w:color w:val="64A0C8"/>
          <w:sz w:val="24"/>
          <w:szCs w:val="24"/>
        </w:rPr>
        <w:t xml:space="preserve">  </w:t>
      </w:r>
    </w:p>
    <w:p w:rsidR="00A541FF" w:rsidRPr="00C40234" w:rsidRDefault="00A541FF" w:rsidP="00C40234">
      <w:pPr>
        <w:widowControl w:val="0"/>
        <w:autoSpaceDE w:val="0"/>
        <w:autoSpaceDN w:val="0"/>
        <w:adjustRightInd w:val="0"/>
        <w:ind w:left="0"/>
        <w:outlineLvl w:val="7"/>
        <w:rPr>
          <w:rFonts w:eastAsia="Times New Roman" w:cs="Arial"/>
          <w:color w:val="000000"/>
          <w:sz w:val="18"/>
          <w:szCs w:val="18"/>
        </w:rPr>
      </w:pPr>
    </w:p>
    <w:p w:rsidR="0066516F" w:rsidRPr="00C40234" w:rsidRDefault="0066516F" w:rsidP="00C40234">
      <w:pPr>
        <w:widowControl w:val="0"/>
        <w:autoSpaceDE w:val="0"/>
        <w:autoSpaceDN w:val="0"/>
        <w:adjustRightInd w:val="0"/>
        <w:ind w:left="0"/>
        <w:outlineLvl w:val="7"/>
        <w:rPr>
          <w:rFonts w:eastAsia="Times New Roman" w:cs="Arial"/>
          <w:color w:val="000000"/>
          <w:sz w:val="20"/>
          <w:szCs w:val="20"/>
        </w:rPr>
      </w:pPr>
      <w:r w:rsidRPr="00C40234">
        <w:rPr>
          <w:rFonts w:eastAsia="Times New Roman" w:cs="Arial"/>
          <w:color w:val="000000"/>
          <w:sz w:val="20"/>
          <w:szCs w:val="20"/>
        </w:rPr>
        <w:t xml:space="preserve">At </w:t>
      </w:r>
      <w:r w:rsidRPr="00C40234">
        <w:rPr>
          <w:rFonts w:eastAsia="Times New Roman" w:cs="Arial"/>
          <w:b/>
          <w:color w:val="000000"/>
          <w:sz w:val="20"/>
          <w:szCs w:val="20"/>
        </w:rPr>
        <w:t>Mormon Trail Center at Historic Winter Quarters</w:t>
      </w:r>
      <w:r w:rsidRPr="00C40234">
        <w:rPr>
          <w:rFonts w:eastAsia="Times New Roman" w:cs="Arial"/>
          <w:color w:val="000000"/>
          <w:sz w:val="20"/>
          <w:szCs w:val="20"/>
        </w:rPr>
        <w:t>, learn of the triumphs and tribulations of the great Mormon exodus of the 1800s. Experience their journey firsthand: tour a makeshift cabin, pull a handcart, and “travel” by covered wagon. Optional guided tours; free admission.</w:t>
      </w:r>
    </w:p>
    <w:p w:rsidR="0066516F" w:rsidRPr="00C40234" w:rsidRDefault="0066516F" w:rsidP="00C40234">
      <w:pPr>
        <w:widowControl w:val="0"/>
        <w:autoSpaceDE w:val="0"/>
        <w:autoSpaceDN w:val="0"/>
        <w:adjustRightInd w:val="0"/>
        <w:ind w:left="0"/>
        <w:outlineLvl w:val="7"/>
        <w:rPr>
          <w:rFonts w:eastAsia="Times New Roman" w:cs="Arial"/>
          <w:color w:val="000000"/>
          <w:sz w:val="20"/>
          <w:szCs w:val="20"/>
        </w:rPr>
      </w:pP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color w:val="000000"/>
          <w:sz w:val="20"/>
          <w:szCs w:val="20"/>
        </w:rPr>
        <w:t xml:space="preserve">World-renowned </w:t>
      </w:r>
      <w:r w:rsidRPr="00C40234">
        <w:rPr>
          <w:rFonts w:eastAsia="Times New Roman" w:cs="Arial"/>
          <w:b/>
          <w:color w:val="000000"/>
          <w:sz w:val="20"/>
          <w:szCs w:val="20"/>
        </w:rPr>
        <w:t>Boys Town</w:t>
      </w:r>
      <w:r w:rsidRPr="00C40234">
        <w:rPr>
          <w:rFonts w:eastAsia="Times New Roman" w:cs="Arial"/>
          <w:color w:val="000000"/>
          <w:sz w:val="20"/>
          <w:szCs w:val="20"/>
        </w:rPr>
        <w:t xml:space="preserve">, a National Historic Landmark District, features chapels, statues and gardens, Hall of History museum, Father Flanagan’s House*, and </w:t>
      </w:r>
      <w:r w:rsidR="00C40234">
        <w:rPr>
          <w:rFonts w:eastAsia="Times New Roman" w:cs="Arial"/>
          <w:color w:val="000000"/>
          <w:sz w:val="20"/>
          <w:szCs w:val="20"/>
        </w:rPr>
        <w:t>the v</w:t>
      </w:r>
      <w:r w:rsidRPr="00C40234">
        <w:rPr>
          <w:rFonts w:eastAsia="Times New Roman" w:cs="Arial"/>
          <w:color w:val="000000"/>
          <w:sz w:val="20"/>
          <w:szCs w:val="20"/>
        </w:rPr>
        <w:t xml:space="preserve">isitors </w:t>
      </w:r>
      <w:r w:rsidR="00C40234">
        <w:rPr>
          <w:rFonts w:eastAsia="Times New Roman" w:cs="Arial"/>
          <w:color w:val="000000"/>
          <w:sz w:val="20"/>
          <w:szCs w:val="20"/>
        </w:rPr>
        <w:t>c</w:t>
      </w:r>
      <w:r w:rsidRPr="00C40234">
        <w:rPr>
          <w:rFonts w:eastAsia="Times New Roman" w:cs="Arial"/>
          <w:color w:val="000000"/>
          <w:sz w:val="20"/>
          <w:szCs w:val="20"/>
        </w:rPr>
        <w:t>enter – home to the world’s largest ball of stamps at 600 lbs. and 4,655,000 stamps. Take the QR code tour using your smartphone for instant access to info and media of top attractions throughout the campus.</w:t>
      </w: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color w:val="000000"/>
          <w:sz w:val="20"/>
          <w:szCs w:val="20"/>
        </w:rPr>
        <w:t xml:space="preserve">The </w:t>
      </w:r>
      <w:r w:rsidRPr="00C40234">
        <w:rPr>
          <w:rFonts w:eastAsia="Times New Roman" w:cs="Arial"/>
          <w:b/>
          <w:color w:val="000000"/>
          <w:sz w:val="20"/>
          <w:szCs w:val="20"/>
        </w:rPr>
        <w:t>Strategic Air Command &amp; Aerospace Museum</w:t>
      </w:r>
      <w:r w:rsidRPr="00C40234">
        <w:rPr>
          <w:rFonts w:eastAsia="Times New Roman" w:cs="Arial"/>
          <w:color w:val="000000"/>
          <w:sz w:val="20"/>
          <w:szCs w:val="20"/>
        </w:rPr>
        <w:t xml:space="preserve"> is a Smithsonian affiliate and home to the nation’s largest collection of Cold War aircraft and artifacts. Its 300,000 sq</w:t>
      </w:r>
      <w:r w:rsidR="00C40234">
        <w:rPr>
          <w:rFonts w:eastAsia="Times New Roman" w:cs="Arial"/>
          <w:color w:val="000000"/>
          <w:sz w:val="20"/>
          <w:szCs w:val="20"/>
        </w:rPr>
        <w:t>uare feet</w:t>
      </w:r>
      <w:r w:rsidRPr="00C40234">
        <w:rPr>
          <w:rFonts w:eastAsia="Times New Roman" w:cs="Arial"/>
          <w:color w:val="000000"/>
          <w:sz w:val="20"/>
          <w:szCs w:val="20"/>
        </w:rPr>
        <w:t xml:space="preserve"> of exhibit, education, and event space features a flight simulator, </w:t>
      </w:r>
      <w:r w:rsidR="00C40234">
        <w:rPr>
          <w:rFonts w:eastAsia="Times New Roman" w:cs="Arial"/>
          <w:color w:val="000000"/>
          <w:sz w:val="20"/>
          <w:szCs w:val="20"/>
        </w:rPr>
        <w:t>c</w:t>
      </w:r>
      <w:r w:rsidRPr="00C40234">
        <w:rPr>
          <w:rFonts w:eastAsia="Times New Roman" w:cs="Arial"/>
          <w:color w:val="000000"/>
          <w:sz w:val="20"/>
          <w:szCs w:val="20"/>
        </w:rPr>
        <w:t xml:space="preserve">hildren’s </w:t>
      </w:r>
      <w:r w:rsidR="00C40234">
        <w:rPr>
          <w:rFonts w:eastAsia="Times New Roman" w:cs="Arial"/>
          <w:color w:val="000000"/>
          <w:sz w:val="20"/>
          <w:szCs w:val="20"/>
        </w:rPr>
        <w:t>l</w:t>
      </w:r>
      <w:r w:rsidRPr="00C40234">
        <w:rPr>
          <w:rFonts w:eastAsia="Times New Roman" w:cs="Arial"/>
          <w:color w:val="000000"/>
          <w:sz w:val="20"/>
          <w:szCs w:val="20"/>
        </w:rPr>
        <w:t xml:space="preserve">earning </w:t>
      </w:r>
      <w:r w:rsidR="00C40234">
        <w:rPr>
          <w:rFonts w:eastAsia="Times New Roman" w:cs="Arial"/>
          <w:color w:val="000000"/>
          <w:sz w:val="20"/>
          <w:szCs w:val="20"/>
        </w:rPr>
        <w:t>c</w:t>
      </w:r>
      <w:r w:rsidRPr="00C40234">
        <w:rPr>
          <w:rFonts w:eastAsia="Times New Roman" w:cs="Arial"/>
          <w:color w:val="000000"/>
          <w:sz w:val="20"/>
          <w:szCs w:val="20"/>
        </w:rPr>
        <w:t xml:space="preserve">enter, and </w:t>
      </w:r>
      <w:r w:rsidR="00C40234">
        <w:rPr>
          <w:rFonts w:eastAsia="Times New Roman" w:cs="Arial"/>
          <w:color w:val="000000"/>
          <w:sz w:val="20"/>
          <w:szCs w:val="20"/>
        </w:rPr>
        <w:t xml:space="preserve">an </w:t>
      </w:r>
      <w:r w:rsidRPr="00C40234">
        <w:rPr>
          <w:rFonts w:eastAsia="Times New Roman" w:cs="Arial"/>
          <w:color w:val="000000"/>
          <w:sz w:val="20"/>
          <w:szCs w:val="20"/>
        </w:rPr>
        <w:t>impressive collection of iconic aircraft.</w:t>
      </w: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color w:val="000000"/>
          <w:sz w:val="20"/>
          <w:szCs w:val="20"/>
        </w:rPr>
        <w:t xml:space="preserve">Soak up Omaha’s rich jazz heritage at </w:t>
      </w:r>
      <w:r w:rsidRPr="00C40234">
        <w:rPr>
          <w:rFonts w:eastAsia="Times New Roman" w:cs="Arial"/>
          <w:b/>
          <w:color w:val="000000"/>
          <w:sz w:val="20"/>
          <w:szCs w:val="20"/>
        </w:rPr>
        <w:t>Love’s Jazz &amp; Arts Center</w:t>
      </w:r>
      <w:r w:rsidRPr="00C40234">
        <w:rPr>
          <w:rFonts w:eastAsia="Times New Roman" w:cs="Arial"/>
          <w:color w:val="000000"/>
          <w:sz w:val="20"/>
          <w:szCs w:val="20"/>
        </w:rPr>
        <w:t xml:space="preserve">, the region’s only African American-based art exhibit, </w:t>
      </w:r>
      <w:r w:rsidR="00C40234">
        <w:rPr>
          <w:rFonts w:eastAsia="Times New Roman" w:cs="Arial"/>
          <w:color w:val="000000"/>
          <w:sz w:val="20"/>
          <w:szCs w:val="20"/>
        </w:rPr>
        <w:t>performance</w:t>
      </w:r>
      <w:r w:rsidRPr="00C40234">
        <w:rPr>
          <w:rFonts w:eastAsia="Times New Roman" w:cs="Arial"/>
          <w:color w:val="000000"/>
          <w:sz w:val="20"/>
          <w:szCs w:val="20"/>
        </w:rPr>
        <w:t xml:space="preserve"> and education center. Love’s calendar features live performances and special exhibits throughout the year.</w:t>
      </w: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color w:val="000000"/>
          <w:sz w:val="20"/>
          <w:szCs w:val="20"/>
        </w:rPr>
        <w:t xml:space="preserve">Get a glimpse into 19th century life at </w:t>
      </w:r>
      <w:r w:rsidRPr="00C40234">
        <w:rPr>
          <w:rFonts w:eastAsia="Times New Roman" w:cs="Arial"/>
          <w:b/>
          <w:color w:val="000000"/>
          <w:sz w:val="20"/>
          <w:szCs w:val="20"/>
        </w:rPr>
        <w:t>General Crook House Museum</w:t>
      </w:r>
      <w:r w:rsidRPr="00C40234">
        <w:rPr>
          <w:rFonts w:eastAsia="Times New Roman" w:cs="Arial"/>
          <w:color w:val="000000"/>
          <w:sz w:val="20"/>
          <w:szCs w:val="20"/>
        </w:rPr>
        <w:t>*. This living history museum is Omaha’s only authentic Italianate house. Vi</w:t>
      </w:r>
      <w:r w:rsidR="00C40234">
        <w:rPr>
          <w:rFonts w:eastAsia="Times New Roman" w:cs="Arial"/>
          <w:color w:val="000000"/>
          <w:sz w:val="20"/>
          <w:szCs w:val="20"/>
        </w:rPr>
        <w:t>ew period costumes, furnishings</w:t>
      </w:r>
      <w:r w:rsidRPr="00C40234">
        <w:rPr>
          <w:rFonts w:eastAsia="Times New Roman" w:cs="Arial"/>
          <w:color w:val="000000"/>
          <w:sz w:val="20"/>
          <w:szCs w:val="20"/>
        </w:rPr>
        <w:t xml:space="preserve"> and decorative arts, and stroll the heirloom garden. Audio tours available.</w:t>
      </w:r>
    </w:p>
    <w:p w:rsidR="00C40234" w:rsidRPr="00C40234" w:rsidRDefault="00C40234"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color w:val="000000"/>
          <w:sz w:val="20"/>
          <w:szCs w:val="20"/>
        </w:rPr>
        <w:t xml:space="preserve">Located in history-rich, culturally-diverse South Omaha, </w:t>
      </w:r>
      <w:r w:rsidRPr="00C40234">
        <w:rPr>
          <w:rFonts w:eastAsia="Times New Roman" w:cs="Arial"/>
          <w:b/>
          <w:color w:val="000000"/>
          <w:sz w:val="20"/>
          <w:szCs w:val="20"/>
        </w:rPr>
        <w:t>El Museo Latino</w:t>
      </w:r>
      <w:r w:rsidRPr="00C40234">
        <w:rPr>
          <w:rFonts w:eastAsia="Times New Roman" w:cs="Arial"/>
          <w:color w:val="000000"/>
          <w:sz w:val="20"/>
          <w:szCs w:val="20"/>
        </w:rPr>
        <w:t>* is one of only 17 Latino museums in the country. This intimate museum offers temporary and permanent exhibits along with educational programming and a lively events calendar.</w:t>
      </w:r>
    </w:p>
    <w:p w:rsidR="00C40234" w:rsidRDefault="00C40234"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b/>
          <w:color w:val="000000"/>
          <w:sz w:val="20"/>
          <w:szCs w:val="20"/>
        </w:rPr>
        <w:t>Gerald R. Ford Birthsite and Gardens</w:t>
      </w:r>
      <w:r w:rsidRPr="00C40234">
        <w:rPr>
          <w:rFonts w:eastAsia="Times New Roman" w:cs="Arial"/>
          <w:color w:val="000000"/>
          <w:sz w:val="20"/>
          <w:szCs w:val="20"/>
        </w:rPr>
        <w:t xml:space="preserve"> features presidential mementos, an informational kiosk, and a rose garden complete with a colonnade in honor of former First Lady Betty Ford.</w:t>
      </w:r>
    </w:p>
    <w:p w:rsidR="00C40234" w:rsidRPr="00C40234" w:rsidRDefault="00C40234"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color w:val="000000"/>
          <w:sz w:val="20"/>
          <w:szCs w:val="20"/>
        </w:rPr>
        <w:t xml:space="preserve">Another notable Omaha birthsite is that of </w:t>
      </w:r>
      <w:r w:rsidRPr="00BE3DA7">
        <w:rPr>
          <w:rFonts w:eastAsia="Times New Roman" w:cs="Arial"/>
          <w:b/>
          <w:color w:val="000000"/>
          <w:sz w:val="20"/>
          <w:szCs w:val="20"/>
        </w:rPr>
        <w:t>Malcolm X</w:t>
      </w:r>
      <w:r w:rsidRPr="00C40234">
        <w:rPr>
          <w:rFonts w:eastAsia="Times New Roman" w:cs="Arial"/>
          <w:color w:val="000000"/>
          <w:sz w:val="20"/>
          <w:szCs w:val="20"/>
        </w:rPr>
        <w:t>*. The 14-acre developing memorial features a plaza with a historical marker commemorating where Malcolm X first lived with his family.</w:t>
      </w: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r w:rsidRPr="00C40234">
        <w:rPr>
          <w:rFonts w:eastAsia="Times New Roman" w:cs="Arial"/>
          <w:color w:val="000000"/>
          <w:sz w:val="20"/>
          <w:szCs w:val="20"/>
        </w:rPr>
        <w:t xml:space="preserve">Head to nearby Council Bluffs for hands-on fun at the </w:t>
      </w:r>
      <w:r w:rsidRPr="00BE3DA7">
        <w:rPr>
          <w:rFonts w:eastAsia="Times New Roman" w:cs="Arial"/>
          <w:b/>
          <w:color w:val="000000"/>
          <w:sz w:val="20"/>
          <w:szCs w:val="20"/>
        </w:rPr>
        <w:t>Union Pacific Railroad Museum</w:t>
      </w:r>
      <w:r w:rsidR="00BE3DA7">
        <w:rPr>
          <w:rFonts w:eastAsia="Times New Roman" w:cs="Arial"/>
          <w:color w:val="000000"/>
          <w:sz w:val="20"/>
          <w:szCs w:val="20"/>
        </w:rPr>
        <w:t>*, Union Pacific’s only museum</w:t>
      </w:r>
      <w:r w:rsidRPr="00C40234">
        <w:rPr>
          <w:rFonts w:eastAsia="Times New Roman" w:cs="Arial"/>
          <w:color w:val="000000"/>
          <w:sz w:val="20"/>
          <w:szCs w:val="20"/>
        </w:rPr>
        <w:t>.</w:t>
      </w:r>
      <w:r w:rsidR="00BE3DA7">
        <w:rPr>
          <w:rFonts w:eastAsia="Times New Roman" w:cs="Arial"/>
          <w:color w:val="000000"/>
          <w:sz w:val="20"/>
          <w:szCs w:val="20"/>
        </w:rPr>
        <w:t xml:space="preserve"> </w:t>
      </w:r>
      <w:bookmarkStart w:id="0" w:name="_GoBack"/>
      <w:bookmarkEnd w:id="0"/>
      <w:r w:rsidRPr="00C40234">
        <w:rPr>
          <w:rFonts w:eastAsia="Times New Roman" w:cs="Arial"/>
          <w:color w:val="000000"/>
          <w:sz w:val="20"/>
          <w:szCs w:val="20"/>
        </w:rPr>
        <w:t xml:space="preserve"> Learn of the development of the transcontinental railroad, enjoy a passenger train experience, ride in a locomotive simulator, and more. Free admission.</w:t>
      </w: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i/>
          <w:color w:val="000000"/>
          <w:sz w:val="20"/>
          <w:szCs w:val="20"/>
        </w:rPr>
      </w:pPr>
      <w:r w:rsidRPr="00C40234">
        <w:rPr>
          <w:rFonts w:eastAsia="Times New Roman" w:cs="Arial"/>
          <w:i/>
          <w:color w:val="000000"/>
          <w:sz w:val="20"/>
          <w:szCs w:val="20"/>
        </w:rPr>
        <w:t>*Listed on the National Register of Historic Places.</w:t>
      </w:r>
    </w:p>
    <w:p w:rsidR="0066516F" w:rsidRPr="00C40234" w:rsidRDefault="0066516F" w:rsidP="00C40234">
      <w:pPr>
        <w:widowControl w:val="0"/>
        <w:kinsoku w:val="0"/>
        <w:overflowPunct w:val="0"/>
        <w:autoSpaceDE w:val="0"/>
        <w:autoSpaceDN w:val="0"/>
        <w:adjustRightInd w:val="0"/>
        <w:spacing w:line="252" w:lineRule="auto"/>
        <w:ind w:left="0"/>
        <w:outlineLvl w:val="7"/>
        <w:rPr>
          <w:rFonts w:eastAsia="Times New Roman" w:cs="Arial"/>
          <w:color w:val="000000"/>
          <w:sz w:val="20"/>
          <w:szCs w:val="20"/>
        </w:rPr>
      </w:pPr>
    </w:p>
    <w:p w:rsidR="005C1FD4" w:rsidRPr="00C40234" w:rsidRDefault="00C40234" w:rsidP="00C40234">
      <w:pPr>
        <w:pStyle w:val="BodyText"/>
        <w:kinsoku w:val="0"/>
        <w:overflowPunct w:val="0"/>
        <w:spacing w:after="0"/>
        <w:ind w:left="0"/>
        <w:rPr>
          <w:b/>
          <w:sz w:val="20"/>
          <w:szCs w:val="20"/>
        </w:rPr>
      </w:pPr>
      <w:r w:rsidRPr="00C40234">
        <w:rPr>
          <w:rFonts w:cs="Times New Roman"/>
          <w:b/>
          <w:color w:val="005C90"/>
          <w:sz w:val="20"/>
          <w:szCs w:val="20"/>
        </w:rPr>
        <w:t>For</w:t>
      </w:r>
      <w:r w:rsidR="0066516F" w:rsidRPr="00C40234">
        <w:rPr>
          <w:rFonts w:cs="Times New Roman"/>
          <w:b/>
          <w:color w:val="005C90"/>
          <w:sz w:val="20"/>
          <w:szCs w:val="20"/>
        </w:rPr>
        <w:t xml:space="preserve"> more information go to VisitOmaha.com</w:t>
      </w:r>
    </w:p>
    <w:p w:rsidR="00735A91" w:rsidRPr="00C40234" w:rsidRDefault="00735A91" w:rsidP="00C40234">
      <w:pPr>
        <w:ind w:left="0"/>
        <w:rPr>
          <w:sz w:val="20"/>
          <w:szCs w:val="20"/>
        </w:rPr>
      </w:pPr>
    </w:p>
    <w:sectPr w:rsidR="00735A91" w:rsidRPr="00C40234" w:rsidSect="00C4023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6F"/>
    <w:rsid w:val="005C1FD4"/>
    <w:rsid w:val="0066516F"/>
    <w:rsid w:val="00735A91"/>
    <w:rsid w:val="00A541FF"/>
    <w:rsid w:val="00BE3DA7"/>
    <w:rsid w:val="00C40234"/>
    <w:rsid w:val="00CA3A11"/>
    <w:rsid w:val="00EC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5EF1"/>
  <w15:chartTrackingRefBased/>
  <w15:docId w15:val="{E63621A5-D7DF-45E7-8D41-E24EA5DE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516F"/>
    <w:pPr>
      <w:spacing w:after="120"/>
    </w:pPr>
  </w:style>
  <w:style w:type="character" w:customStyle="1" w:styleId="BodyTextChar">
    <w:name w:val="Body Text Char"/>
    <w:basedOn w:val="DefaultParagraphFont"/>
    <w:link w:val="BodyText"/>
    <w:uiPriority w:val="99"/>
    <w:rsid w:val="0066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891642">
      <w:bodyDiv w:val="1"/>
      <w:marLeft w:val="0"/>
      <w:marRight w:val="0"/>
      <w:marTop w:val="0"/>
      <w:marBottom w:val="0"/>
      <w:divBdr>
        <w:top w:val="none" w:sz="0" w:space="0" w:color="auto"/>
        <w:left w:val="none" w:sz="0" w:space="0" w:color="auto"/>
        <w:bottom w:val="none" w:sz="0" w:space="0" w:color="auto"/>
        <w:right w:val="none" w:sz="0" w:space="0" w:color="auto"/>
      </w:divBdr>
    </w:div>
    <w:div w:id="1585261024">
      <w:bodyDiv w:val="1"/>
      <w:marLeft w:val="0"/>
      <w:marRight w:val="0"/>
      <w:marTop w:val="0"/>
      <w:marBottom w:val="0"/>
      <w:divBdr>
        <w:top w:val="none" w:sz="0" w:space="0" w:color="auto"/>
        <w:left w:val="none" w:sz="0" w:space="0" w:color="auto"/>
        <w:bottom w:val="none" w:sz="0" w:space="0" w:color="auto"/>
        <w:right w:val="none" w:sz="0" w:space="0" w:color="auto"/>
      </w:divBdr>
    </w:div>
    <w:div w:id="20678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DOTComm</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Tracie (OCVB)</dc:creator>
  <cp:keywords/>
  <dc:description/>
  <cp:lastModifiedBy>Lynn Mace</cp:lastModifiedBy>
  <cp:revision>4</cp:revision>
  <dcterms:created xsi:type="dcterms:W3CDTF">2017-09-27T18:19:00Z</dcterms:created>
  <dcterms:modified xsi:type="dcterms:W3CDTF">2018-06-08T14:01:00Z</dcterms:modified>
</cp:coreProperties>
</file>