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D283F" w14:textId="77777777" w:rsidR="00E6185A" w:rsidRDefault="00E6185A" w:rsidP="00E6185A">
      <w:pPr>
        <w:spacing w:after="0"/>
        <w:jc w:val="center"/>
        <w:rPr>
          <w:b/>
          <w:sz w:val="20"/>
          <w:szCs w:val="20"/>
        </w:rPr>
      </w:pPr>
      <w:r>
        <w:rPr>
          <w:b/>
          <w:noProof/>
          <w:sz w:val="20"/>
          <w:szCs w:val="20"/>
        </w:rPr>
        <w:drawing>
          <wp:inline distT="0" distB="0" distL="0" distR="0" wp14:anchorId="4A77C5C5" wp14:editId="6FEB03BC">
            <wp:extent cx="3225236"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v.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8575" cy="1020230"/>
                    </a:xfrm>
                    <a:prstGeom prst="rect">
                      <a:avLst/>
                    </a:prstGeom>
                  </pic:spPr>
                </pic:pic>
              </a:graphicData>
            </a:graphic>
          </wp:inline>
        </w:drawing>
      </w:r>
    </w:p>
    <w:p w14:paraId="740DDDBD" w14:textId="77777777" w:rsidR="00E6185A" w:rsidRDefault="00E6185A" w:rsidP="00E6185A">
      <w:pPr>
        <w:spacing w:after="0"/>
        <w:rPr>
          <w:b/>
          <w:sz w:val="20"/>
          <w:szCs w:val="20"/>
        </w:rPr>
      </w:pPr>
    </w:p>
    <w:p w14:paraId="1AD0266F" w14:textId="177E3CD4" w:rsidR="00FE76E5" w:rsidRPr="00FE76E5" w:rsidRDefault="00FE76E5" w:rsidP="00FE76E5">
      <w:pPr>
        <w:rPr>
          <w:b/>
        </w:rPr>
      </w:pPr>
      <w:r>
        <w:rPr>
          <w:b/>
        </w:rPr>
        <w:t>FOR IMMEDIATE RELEASE</w:t>
      </w:r>
    </w:p>
    <w:p w14:paraId="7A1BC554" w14:textId="77777777" w:rsidR="00FE76E5" w:rsidRDefault="00FE76E5" w:rsidP="00E6185A">
      <w:pPr>
        <w:spacing w:after="0" w:line="240" w:lineRule="auto"/>
        <w:rPr>
          <w:rFonts w:ascii="Calibri" w:eastAsia="Times New Roman" w:hAnsi="Calibri" w:cs="Times New Roman"/>
          <w:b/>
        </w:rPr>
      </w:pPr>
    </w:p>
    <w:p w14:paraId="5300883B" w14:textId="77777777" w:rsidR="00E6185A" w:rsidRPr="00282E79" w:rsidRDefault="00E6185A" w:rsidP="00E6185A">
      <w:pPr>
        <w:spacing w:after="0" w:line="240" w:lineRule="auto"/>
        <w:rPr>
          <w:rFonts w:ascii="Calibri" w:eastAsia="Times New Roman" w:hAnsi="Calibri" w:cs="Times New Roman"/>
          <w:b/>
        </w:rPr>
      </w:pPr>
      <w:r w:rsidRPr="00282E79">
        <w:rPr>
          <w:rFonts w:ascii="Calibri" w:eastAsia="Times New Roman" w:hAnsi="Calibri" w:cs="Times New Roman"/>
          <w:b/>
        </w:rPr>
        <w:t>MEDIA CONTACT:</w:t>
      </w:r>
    </w:p>
    <w:p w14:paraId="567720EA" w14:textId="77777777" w:rsidR="00E6185A" w:rsidRPr="00282E79" w:rsidRDefault="00E6185A" w:rsidP="00E6185A">
      <w:pPr>
        <w:spacing w:after="0" w:line="240" w:lineRule="auto"/>
        <w:rPr>
          <w:rFonts w:ascii="Calibri" w:eastAsia="Times New Roman" w:hAnsi="Calibri" w:cs="Times New Roman"/>
        </w:rPr>
      </w:pPr>
      <w:r w:rsidRPr="00282E79">
        <w:rPr>
          <w:rFonts w:ascii="Calibri" w:eastAsia="Times New Roman" w:hAnsi="Calibri" w:cs="Times New Roman"/>
        </w:rPr>
        <w:t>Annette Brown, Marketing PR Manager</w:t>
      </w:r>
    </w:p>
    <w:p w14:paraId="333696E9" w14:textId="77777777" w:rsidR="00E6185A" w:rsidRPr="00282E79" w:rsidRDefault="00E6185A" w:rsidP="00E6185A">
      <w:pPr>
        <w:spacing w:after="0" w:line="240" w:lineRule="auto"/>
        <w:rPr>
          <w:rFonts w:ascii="Calibri" w:eastAsia="Times New Roman" w:hAnsi="Calibri" w:cs="Times New Roman"/>
        </w:rPr>
      </w:pPr>
      <w:r w:rsidRPr="00282E79">
        <w:rPr>
          <w:rFonts w:ascii="Calibri" w:eastAsia="Times New Roman" w:hAnsi="Calibri" w:cs="Times New Roman"/>
        </w:rPr>
        <w:t>Visit Temecula Valley</w:t>
      </w:r>
    </w:p>
    <w:p w14:paraId="504843AF" w14:textId="77777777" w:rsidR="00E6185A" w:rsidRPr="00282E79" w:rsidRDefault="00E6185A" w:rsidP="00E6185A">
      <w:pPr>
        <w:spacing w:after="0" w:line="240" w:lineRule="auto"/>
        <w:rPr>
          <w:rFonts w:ascii="Calibri" w:eastAsia="Times New Roman" w:hAnsi="Calibri" w:cs="Times New Roman"/>
          <w:u w:val="double"/>
        </w:rPr>
      </w:pPr>
      <w:r w:rsidRPr="00282E79">
        <w:rPr>
          <w:rFonts w:ascii="Calibri" w:eastAsia="Times New Roman" w:hAnsi="Calibri" w:cs="Times New Roman"/>
        </w:rPr>
        <w:t>951/491-6085; Annette@VisitTemeculaValley.com</w:t>
      </w:r>
    </w:p>
    <w:p w14:paraId="7F595EA5" w14:textId="77777777" w:rsidR="00E6185A" w:rsidRDefault="00E6185A" w:rsidP="00E6185A">
      <w:pPr>
        <w:spacing w:after="0" w:line="240" w:lineRule="auto"/>
        <w:rPr>
          <w:rFonts w:cs="Arial"/>
          <w:b/>
          <w:bCs/>
          <w:shd w:val="clear" w:color="auto" w:fill="FFFFFF"/>
        </w:rPr>
      </w:pPr>
    </w:p>
    <w:p w14:paraId="3B99D652" w14:textId="3FB6969B" w:rsidR="000668C5" w:rsidRPr="003C0174" w:rsidRDefault="000668C5" w:rsidP="003C0174">
      <w:pPr>
        <w:jc w:val="center"/>
        <w:rPr>
          <w:b/>
        </w:rPr>
      </w:pPr>
      <w:r w:rsidRPr="003C0174">
        <w:rPr>
          <w:b/>
        </w:rPr>
        <w:t xml:space="preserve">5 Top </w:t>
      </w:r>
      <w:r w:rsidR="005726DF">
        <w:rPr>
          <w:b/>
        </w:rPr>
        <w:t>Ways</w:t>
      </w:r>
      <w:r w:rsidRPr="003C0174">
        <w:rPr>
          <w:b/>
        </w:rPr>
        <w:t xml:space="preserve"> </w:t>
      </w:r>
      <w:r w:rsidR="005726DF">
        <w:rPr>
          <w:b/>
        </w:rPr>
        <w:t xml:space="preserve">to Discover </w:t>
      </w:r>
      <w:r w:rsidRPr="003C0174">
        <w:rPr>
          <w:b/>
        </w:rPr>
        <w:t>the Great Outdoors in Temecula Valley Southern California Wine Country</w:t>
      </w:r>
    </w:p>
    <w:p w14:paraId="6BD84C1C" w14:textId="56FFA6DA" w:rsidR="000668C5" w:rsidRDefault="00E66EC6" w:rsidP="000668C5">
      <w:r w:rsidRPr="00E66EC6">
        <w:rPr>
          <w:rFonts w:ascii="Calibri" w:eastAsia="Times New Roman" w:hAnsi="Calibri" w:cs="Times New Roman"/>
          <w:b/>
          <w:color w:val="000000"/>
          <w:sz w:val="20"/>
          <w:szCs w:val="20"/>
        </w:rPr>
        <w:t>TEMECULA VALLEY Southern California Wine Country, March 2</w:t>
      </w:r>
      <w:r w:rsidR="005726DF">
        <w:rPr>
          <w:rFonts w:ascii="Calibri" w:eastAsia="Times New Roman" w:hAnsi="Calibri" w:cs="Times New Roman"/>
          <w:b/>
          <w:color w:val="000000"/>
          <w:sz w:val="20"/>
          <w:szCs w:val="20"/>
        </w:rPr>
        <w:t>9</w:t>
      </w:r>
      <w:r w:rsidRPr="00E66EC6">
        <w:rPr>
          <w:rFonts w:ascii="Calibri" w:eastAsia="Times New Roman" w:hAnsi="Calibri" w:cs="Times New Roman"/>
          <w:b/>
          <w:color w:val="000000"/>
          <w:sz w:val="20"/>
          <w:szCs w:val="20"/>
        </w:rPr>
        <w:t>, 2017</w:t>
      </w:r>
      <w:r w:rsidRPr="00E66EC6">
        <w:rPr>
          <w:rFonts w:ascii="Calibri" w:eastAsia="Times New Roman" w:hAnsi="Calibri" w:cs="Times New Roman"/>
          <w:color w:val="000000"/>
          <w:sz w:val="20"/>
          <w:szCs w:val="20"/>
        </w:rPr>
        <w:t xml:space="preserve"> – </w:t>
      </w:r>
      <w:r w:rsidR="000668C5">
        <w:t>Take advantage of Temecula Valley Southern California Wine Country’s sunny skies, breathtaking views, and rolling hills by getting outside to explore the Great Outdoors in Temecula Valley. From relaxing hikes to championship golf courses, horseback trails through wine country to cycling to a bucket-list-worthy ride in a hot air balloon over the valley, there is an outdoor adventure for every visitor</w:t>
      </w:r>
      <w:r w:rsidR="005726DF">
        <w:t xml:space="preserve"> in</w:t>
      </w:r>
      <w:r w:rsidR="000668C5">
        <w:t xml:space="preserve"> Temecula Valley Southern California Wine Country. Located just 60 minutes away from San Diego and 90 minutes from Los Angeles, outdoor adventure awaits in a picturesque Southern California setting. Explore the Top 5 Ways to Enjoy the Great Outdoors in Temecula Valley Southern California Wine Country. </w:t>
      </w:r>
    </w:p>
    <w:p w14:paraId="63ECC36F" w14:textId="38E9D300" w:rsidR="000668C5" w:rsidRPr="003C0174" w:rsidRDefault="003C0174" w:rsidP="000668C5">
      <w:pPr>
        <w:rPr>
          <w:b/>
        </w:rPr>
      </w:pPr>
      <w:r w:rsidRPr="003C0174">
        <w:rPr>
          <w:b/>
        </w:rPr>
        <w:t>Hike</w:t>
      </w:r>
      <w:r w:rsidR="000668C5" w:rsidRPr="003C0174">
        <w:rPr>
          <w:b/>
        </w:rPr>
        <w:t xml:space="preserve"> the Beautiful Hills</w:t>
      </w:r>
    </w:p>
    <w:p w14:paraId="0D12690C" w14:textId="77777777" w:rsidR="000668C5" w:rsidRDefault="000668C5" w:rsidP="000668C5">
      <w:r>
        <w:t>Temecula Valley Southern California Wine Country features miles of trails ripe for exploration. In particular, the Santa Rosa Plateau Ecological Reserve meanders through the Santa Ana Mountains above the Temecula Valley offering hikers 9,000 acres to explore by foot, no matter your chosen pace. Experienced and novice hikers alike can explore the Reserve and its local flora and fauna (including over 200 species of birds) throughout Engelmann oak woodlands, riparian wetlands, coastal sage scrub, bunchgrass prairie, and vernal pools. Popular hikes include exploring the Moreno and Machado Adobes – the oldest standing structures in Riverside County, Lake Skinner, and Vail Lake.</w:t>
      </w:r>
    </w:p>
    <w:p w14:paraId="16549E2B" w14:textId="11DF0723" w:rsidR="000668C5" w:rsidRPr="003C0174" w:rsidRDefault="000668C5" w:rsidP="000668C5">
      <w:pPr>
        <w:rPr>
          <w:b/>
        </w:rPr>
      </w:pPr>
      <w:r w:rsidRPr="003C0174">
        <w:rPr>
          <w:b/>
        </w:rPr>
        <w:t xml:space="preserve">Hit the Links at </w:t>
      </w:r>
      <w:r w:rsidR="003C0174">
        <w:rPr>
          <w:b/>
        </w:rPr>
        <w:t>Legendary</w:t>
      </w:r>
      <w:r w:rsidRPr="003C0174">
        <w:rPr>
          <w:b/>
        </w:rPr>
        <w:t xml:space="preserve"> Golf Courses </w:t>
      </w:r>
    </w:p>
    <w:p w14:paraId="4744A2ED" w14:textId="77777777" w:rsidR="000668C5" w:rsidRDefault="000668C5" w:rsidP="000668C5">
      <w:r>
        <w:t xml:space="preserve">Tee up at one of Temecula’s six premiere golf courses, including two designed by golf legend Arthur Hill.   Standouts include The Legends Golf Course, located in the heart of Temecula, featuring 18 holes past five lakes, rolling greens, and a few diverse challenges; Temecula Creek Inn’s 27-hole Championship course that ventures through 300 acres of natural beauty and elevation changes; Journey at Pechanga, repeatedly named one of the “Best Courses You Can Play” by Golf Magazine and </w:t>
      </w:r>
      <w:proofErr w:type="spellStart"/>
      <w:r>
        <w:t>GolfWeek</w:t>
      </w:r>
      <w:proofErr w:type="spellEnd"/>
      <w:r>
        <w:t xml:space="preserve"> for its 72-par 18-hole course with challenge and stunning beauty alike; and Cross Creek Golf Course, which features an </w:t>
      </w:r>
      <w:r>
        <w:lastRenderedPageBreak/>
        <w:t xml:space="preserve">old-fashioned golf course vibe. Visitors to the region can utilize Temecula Golf Trail to tailor their golfing vacation, including curated hotels, discount tee times, and more. </w:t>
      </w:r>
    </w:p>
    <w:p w14:paraId="2F2B26A1" w14:textId="77777777" w:rsidR="000668C5" w:rsidRPr="003C0174" w:rsidRDefault="000668C5" w:rsidP="000668C5">
      <w:pPr>
        <w:rPr>
          <w:b/>
        </w:rPr>
      </w:pPr>
      <w:r w:rsidRPr="003C0174">
        <w:rPr>
          <w:b/>
        </w:rPr>
        <w:t>Take in a Panoramic View</w:t>
      </w:r>
    </w:p>
    <w:p w14:paraId="2575C1BC" w14:textId="77777777" w:rsidR="000668C5" w:rsidRDefault="000668C5" w:rsidP="000668C5">
      <w:r>
        <w:t>Celebrate one of the most majestic means of transport with a hot air balloon flight over the rolling hills and vineyards of the valley. Sunrise flights are available year-round, although a visit in June affords the chance to enjoy California’s largest ballooning event, the Temecula Valley Balloon and Wine Festival, with top name concerts, wine tasting, balloon launches, and evening glow events.</w:t>
      </w:r>
    </w:p>
    <w:p w14:paraId="31961B92" w14:textId="77777777" w:rsidR="000668C5" w:rsidRPr="003C0174" w:rsidRDefault="000668C5" w:rsidP="000668C5">
      <w:pPr>
        <w:rPr>
          <w:b/>
        </w:rPr>
      </w:pPr>
      <w:r w:rsidRPr="003C0174">
        <w:rPr>
          <w:b/>
        </w:rPr>
        <w:t>Saddle up for an Adventure</w:t>
      </w:r>
    </w:p>
    <w:p w14:paraId="66AC7472" w14:textId="77777777" w:rsidR="000668C5" w:rsidRDefault="000668C5" w:rsidP="000668C5">
      <w:r>
        <w:t>The trails throughout wine country are perfect for exploration on horseback. Visitors to the region can bring their own horses, to be kept in care at one of the region’s many stables including Galway Downs or Green Acres, or those wishing to try a new adventure can book lessons or a trail ride at Green Acres Ranch or one of the region’s many local stables. Guided trail rides through Wine Country are also available. For a more leisurely horseback adventure, visit Temecula Carriage Company, tucked behind orange groves in the heart of the Temecula Valley Wine Country where they offer a unique way to gallop through the vineyards and groves, even while sampling wine on your adventure.</w:t>
      </w:r>
    </w:p>
    <w:p w14:paraId="00FC3367" w14:textId="05F479A5" w:rsidR="000668C5" w:rsidRPr="003C0174" w:rsidRDefault="003C0174" w:rsidP="000668C5">
      <w:pPr>
        <w:rPr>
          <w:b/>
        </w:rPr>
      </w:pPr>
      <w:r w:rsidRPr="003C0174">
        <w:rPr>
          <w:b/>
        </w:rPr>
        <w:t>Cycle the S</w:t>
      </w:r>
      <w:r w:rsidR="000668C5" w:rsidRPr="003C0174">
        <w:rPr>
          <w:b/>
        </w:rPr>
        <w:t>ites</w:t>
      </w:r>
    </w:p>
    <w:p w14:paraId="76A41623" w14:textId="5B9B835C" w:rsidR="004270E3" w:rsidRPr="005726DF" w:rsidRDefault="000668C5" w:rsidP="005726DF">
      <w:r>
        <w:t>The rolling hills of Temecula Valley Southern California’s Wine Country provide a unique adventure for cyclists seeking a thrilling challenge while on vacation. More leisurely – and flat – biking journeys can be enjoyed by cruising around town and through Temecula’s scenic Old Town. Bike rentals are available. For an all-day biking journey, consider packing a picnic and biking at Santa Rosa Plateau’s Ecological Reserve; from serious mountain biking terrain to easy-breezy trails with a view, there is a trail for every level.</w:t>
      </w:r>
    </w:p>
    <w:p w14:paraId="4320DF3F" w14:textId="77777777" w:rsidR="0010455A" w:rsidRPr="00667C6F" w:rsidRDefault="0010455A" w:rsidP="0010455A">
      <w:pPr>
        <w:spacing w:after="0" w:line="240" w:lineRule="auto"/>
        <w:jc w:val="both"/>
        <w:rPr>
          <w:rFonts w:ascii="Calibri" w:hAnsi="Calibri" w:cs="Arial"/>
          <w:color w:val="333333"/>
        </w:rPr>
      </w:pPr>
    </w:p>
    <w:p w14:paraId="161A3165" w14:textId="650E483F" w:rsidR="00A42BE6" w:rsidRPr="005726DF" w:rsidRDefault="00A42BE6" w:rsidP="00A42BE6">
      <w:pPr>
        <w:shd w:val="clear" w:color="auto" w:fill="FFFFFF"/>
        <w:rPr>
          <w:rFonts w:eastAsia="Times New Roman"/>
          <w:color w:val="222222"/>
        </w:rPr>
      </w:pPr>
      <w:r>
        <w:rPr>
          <w:rFonts w:ascii="Calibri" w:hAnsi="Calibri"/>
          <w:b/>
          <w:bCs/>
          <w:color w:val="222222"/>
          <w:shd w:val="clear" w:color="auto" w:fill="FFFFFF"/>
        </w:rPr>
        <w:t>About Visit Temecula Valley</w:t>
      </w:r>
      <w:r>
        <w:rPr>
          <w:rFonts w:ascii="Calibri" w:hAnsi="Calibri"/>
          <w:color w:val="222222"/>
        </w:rPr>
        <w:br/>
        <w:t>With natural gifts of climate and geography Temecula Valley Southern California Wine Country is recognized for scenic vineyards, award-winning wines, and 40+ wineries. The popular, boutique destination includes the Temecula Valley A.V.A. (American Viticulture Area) as well as Historic Downtown Old Town Temecula, Pechanga Resort &amp; Casino, and Temecula Wine Country Golf Trail.</w:t>
      </w:r>
    </w:p>
    <w:p w14:paraId="55A2CFB5" w14:textId="6FF68AB3" w:rsidR="00E6185A" w:rsidRPr="005726DF" w:rsidRDefault="00A42BE6" w:rsidP="005726DF">
      <w:pPr>
        <w:shd w:val="clear" w:color="auto" w:fill="FFFFFF"/>
        <w:rPr>
          <w:color w:val="222222"/>
        </w:rPr>
      </w:pPr>
      <w:r>
        <w:rPr>
          <w:rFonts w:ascii="Calibri" w:hAnsi="Calibri"/>
          <w:color w:val="222222"/>
        </w:rPr>
        <w:t>Visit Temecula Valley is the region’s official tourism marketing organization and an online resource for visitors at VisitTemeculaValley.com. Temecula Valley Visitors Center is located in Old Town Temecula (Third Street and Mercedes). For visitor information and assistance, call</w:t>
      </w:r>
      <w:r>
        <w:rPr>
          <w:rStyle w:val="apple-converted-space"/>
          <w:rFonts w:ascii="Calibri" w:hAnsi="Calibri"/>
          <w:color w:val="222222"/>
        </w:rPr>
        <w:t> </w:t>
      </w:r>
      <w:hyperlink r:id="rId7" w:tgtFrame="_blank" w:history="1">
        <w:r>
          <w:rPr>
            <w:rStyle w:val="Hyperlink"/>
            <w:rFonts w:ascii="Calibri" w:hAnsi="Calibri"/>
            <w:color w:val="1155CC"/>
          </w:rPr>
          <w:t>(888) 363-2852</w:t>
        </w:r>
      </w:hyperlink>
      <w:r>
        <w:rPr>
          <w:rStyle w:val="apple-converted-space"/>
          <w:rFonts w:ascii="Calibri" w:hAnsi="Calibri"/>
          <w:color w:val="222222"/>
        </w:rPr>
        <w:t> </w:t>
      </w:r>
      <w:r>
        <w:rPr>
          <w:rFonts w:ascii="Calibri" w:hAnsi="Calibri"/>
          <w:color w:val="222222"/>
        </w:rPr>
        <w:t>or</w:t>
      </w:r>
      <w:r>
        <w:rPr>
          <w:rStyle w:val="apple-converted-space"/>
          <w:rFonts w:ascii="Calibri" w:hAnsi="Calibri"/>
          <w:color w:val="222222"/>
        </w:rPr>
        <w:t> </w:t>
      </w:r>
      <w:hyperlink r:id="rId8" w:tgtFrame="_blank" w:history="1">
        <w:r>
          <w:rPr>
            <w:rStyle w:val="Hyperlink"/>
            <w:rFonts w:ascii="Calibri" w:hAnsi="Calibri"/>
            <w:color w:val="1155CC"/>
          </w:rPr>
          <w:t>(951) 491-6085</w:t>
        </w:r>
      </w:hyperlink>
      <w:r>
        <w:rPr>
          <w:rFonts w:ascii="Calibri" w:hAnsi="Calibri"/>
          <w:color w:val="222222"/>
        </w:rPr>
        <w:t>.</w:t>
      </w:r>
    </w:p>
    <w:p w14:paraId="62072A32" w14:textId="77777777" w:rsidR="00E6185A" w:rsidRPr="0012667A" w:rsidRDefault="00E6185A" w:rsidP="00E6185A">
      <w:pPr>
        <w:spacing w:after="0"/>
        <w:jc w:val="both"/>
      </w:pPr>
    </w:p>
    <w:p w14:paraId="47EA9907" w14:textId="7C6451D7" w:rsidR="00E6185A" w:rsidRPr="0012667A" w:rsidRDefault="00E6185A" w:rsidP="00E6185A">
      <w:pPr>
        <w:spacing w:after="0"/>
        <w:rPr>
          <w:rFonts w:asciiTheme="majorHAnsi" w:hAnsiTheme="majorHAnsi"/>
          <w:b/>
        </w:rPr>
      </w:pPr>
      <w:r w:rsidRPr="0012667A">
        <w:rPr>
          <w:b/>
          <w:i/>
        </w:rPr>
        <w:t>*Information is believed</w:t>
      </w:r>
      <w:r w:rsidR="009D40F2">
        <w:rPr>
          <w:b/>
          <w:i/>
        </w:rPr>
        <w:t xml:space="preserve"> to be current as of </w:t>
      </w:r>
      <w:r w:rsidR="00E66EC6">
        <w:rPr>
          <w:b/>
          <w:i/>
        </w:rPr>
        <w:t>March 2017</w:t>
      </w:r>
      <w:r w:rsidR="009D40F2">
        <w:rPr>
          <w:b/>
          <w:i/>
        </w:rPr>
        <w:t>.</w:t>
      </w:r>
    </w:p>
    <w:p w14:paraId="0DFD8BB8" w14:textId="77777777" w:rsidR="00E6185A" w:rsidRPr="0012667A" w:rsidRDefault="00E6185A" w:rsidP="00E6185A">
      <w:pPr>
        <w:spacing w:after="0"/>
        <w:jc w:val="both"/>
      </w:pPr>
    </w:p>
    <w:p w14:paraId="5605F2FC" w14:textId="43D25013" w:rsidR="005C188F" w:rsidRDefault="00E6185A" w:rsidP="005726DF">
      <w:pPr>
        <w:spacing w:after="0"/>
        <w:jc w:val="center"/>
      </w:pPr>
      <w:r w:rsidRPr="0012667A">
        <w:t>###</w:t>
      </w:r>
      <w:bookmarkStart w:id="0" w:name="_GoBack"/>
      <w:bookmarkEnd w:id="0"/>
    </w:p>
    <w:sectPr w:rsidR="005C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C45F3"/>
    <w:multiLevelType w:val="hybridMultilevel"/>
    <w:tmpl w:val="59E6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7A14EC"/>
    <w:multiLevelType w:val="hybridMultilevel"/>
    <w:tmpl w:val="6EE0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3347"/>
    <w:multiLevelType w:val="hybridMultilevel"/>
    <w:tmpl w:val="6F96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5A"/>
    <w:rsid w:val="000668C5"/>
    <w:rsid w:val="00101F3F"/>
    <w:rsid w:val="0010455A"/>
    <w:rsid w:val="00156FB7"/>
    <w:rsid w:val="00226BE9"/>
    <w:rsid w:val="00274E0A"/>
    <w:rsid w:val="002A2B2C"/>
    <w:rsid w:val="002D5DB8"/>
    <w:rsid w:val="00343ABC"/>
    <w:rsid w:val="00390E19"/>
    <w:rsid w:val="003919E2"/>
    <w:rsid w:val="003B4B7E"/>
    <w:rsid w:val="003C0174"/>
    <w:rsid w:val="004270E3"/>
    <w:rsid w:val="00492063"/>
    <w:rsid w:val="004922D2"/>
    <w:rsid w:val="004B5DB5"/>
    <w:rsid w:val="005122E3"/>
    <w:rsid w:val="005726DF"/>
    <w:rsid w:val="005C188F"/>
    <w:rsid w:val="006575D9"/>
    <w:rsid w:val="00667C6F"/>
    <w:rsid w:val="00721E16"/>
    <w:rsid w:val="007457A2"/>
    <w:rsid w:val="00752A93"/>
    <w:rsid w:val="00840096"/>
    <w:rsid w:val="008932BC"/>
    <w:rsid w:val="009D40F2"/>
    <w:rsid w:val="00A2475E"/>
    <w:rsid w:val="00A42BE6"/>
    <w:rsid w:val="00A8285F"/>
    <w:rsid w:val="00B47079"/>
    <w:rsid w:val="00CB1CDC"/>
    <w:rsid w:val="00D07586"/>
    <w:rsid w:val="00D641D5"/>
    <w:rsid w:val="00DC6EB2"/>
    <w:rsid w:val="00DE1706"/>
    <w:rsid w:val="00DF3393"/>
    <w:rsid w:val="00E11E68"/>
    <w:rsid w:val="00E16185"/>
    <w:rsid w:val="00E6185A"/>
    <w:rsid w:val="00E65B5F"/>
    <w:rsid w:val="00E66EC6"/>
    <w:rsid w:val="00E741CD"/>
    <w:rsid w:val="00E80D1E"/>
    <w:rsid w:val="00E95D6B"/>
    <w:rsid w:val="00FE76E5"/>
    <w:rsid w:val="00FF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5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6EB2"/>
  </w:style>
  <w:style w:type="character" w:customStyle="1" w:styleId="aqj">
    <w:name w:val="aqj"/>
    <w:basedOn w:val="DefaultParagraphFont"/>
    <w:rsid w:val="00DC6EB2"/>
  </w:style>
  <w:style w:type="character" w:styleId="Hyperlink">
    <w:name w:val="Hyperlink"/>
    <w:basedOn w:val="DefaultParagraphFont"/>
    <w:uiPriority w:val="99"/>
    <w:unhideWhenUsed/>
    <w:rsid w:val="00DC6EB2"/>
    <w:rPr>
      <w:color w:val="0000FF"/>
      <w:u w:val="single"/>
    </w:rPr>
  </w:style>
  <w:style w:type="paragraph" w:styleId="NormalWeb">
    <w:name w:val="Normal (Web)"/>
    <w:basedOn w:val="Normal"/>
    <w:uiPriority w:val="99"/>
    <w:unhideWhenUsed/>
    <w:rsid w:val="00DC6E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19E2"/>
    <w:pPr>
      <w:ind w:left="720"/>
      <w:contextualSpacing/>
    </w:pPr>
  </w:style>
  <w:style w:type="character" w:styleId="FollowedHyperlink">
    <w:name w:val="FollowedHyperlink"/>
    <w:basedOn w:val="DefaultParagraphFont"/>
    <w:uiPriority w:val="99"/>
    <w:semiHidden/>
    <w:unhideWhenUsed/>
    <w:rsid w:val="00156FB7"/>
    <w:rPr>
      <w:color w:val="954F72" w:themeColor="followedHyperlink"/>
      <w:u w:val="single"/>
    </w:rPr>
  </w:style>
  <w:style w:type="paragraph" w:styleId="PlainText">
    <w:name w:val="Plain Text"/>
    <w:basedOn w:val="Normal"/>
    <w:link w:val="PlainTextChar"/>
    <w:uiPriority w:val="99"/>
    <w:unhideWhenUsed/>
    <w:rsid w:val="0010455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0455A"/>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57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5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6EB2"/>
  </w:style>
  <w:style w:type="character" w:customStyle="1" w:styleId="aqj">
    <w:name w:val="aqj"/>
    <w:basedOn w:val="DefaultParagraphFont"/>
    <w:rsid w:val="00DC6EB2"/>
  </w:style>
  <w:style w:type="character" w:styleId="Hyperlink">
    <w:name w:val="Hyperlink"/>
    <w:basedOn w:val="DefaultParagraphFont"/>
    <w:uiPriority w:val="99"/>
    <w:unhideWhenUsed/>
    <w:rsid w:val="00DC6EB2"/>
    <w:rPr>
      <w:color w:val="0000FF"/>
      <w:u w:val="single"/>
    </w:rPr>
  </w:style>
  <w:style w:type="paragraph" w:styleId="NormalWeb">
    <w:name w:val="Normal (Web)"/>
    <w:basedOn w:val="Normal"/>
    <w:uiPriority w:val="99"/>
    <w:unhideWhenUsed/>
    <w:rsid w:val="00DC6E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19E2"/>
    <w:pPr>
      <w:ind w:left="720"/>
      <w:contextualSpacing/>
    </w:pPr>
  </w:style>
  <w:style w:type="character" w:styleId="FollowedHyperlink">
    <w:name w:val="FollowedHyperlink"/>
    <w:basedOn w:val="DefaultParagraphFont"/>
    <w:uiPriority w:val="99"/>
    <w:semiHidden/>
    <w:unhideWhenUsed/>
    <w:rsid w:val="00156FB7"/>
    <w:rPr>
      <w:color w:val="954F72" w:themeColor="followedHyperlink"/>
      <w:u w:val="single"/>
    </w:rPr>
  </w:style>
  <w:style w:type="paragraph" w:styleId="PlainText">
    <w:name w:val="Plain Text"/>
    <w:basedOn w:val="Normal"/>
    <w:link w:val="PlainTextChar"/>
    <w:uiPriority w:val="99"/>
    <w:unhideWhenUsed/>
    <w:rsid w:val="0010455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0455A"/>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57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D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8415">
      <w:bodyDiv w:val="1"/>
      <w:marLeft w:val="0"/>
      <w:marRight w:val="0"/>
      <w:marTop w:val="0"/>
      <w:marBottom w:val="0"/>
      <w:divBdr>
        <w:top w:val="none" w:sz="0" w:space="0" w:color="auto"/>
        <w:left w:val="none" w:sz="0" w:space="0" w:color="auto"/>
        <w:bottom w:val="none" w:sz="0" w:space="0" w:color="auto"/>
        <w:right w:val="none" w:sz="0" w:space="0" w:color="auto"/>
      </w:divBdr>
      <w:divsChild>
        <w:div w:id="787240902">
          <w:marLeft w:val="0"/>
          <w:marRight w:val="0"/>
          <w:marTop w:val="0"/>
          <w:marBottom w:val="0"/>
          <w:divBdr>
            <w:top w:val="none" w:sz="0" w:space="0" w:color="auto"/>
            <w:left w:val="none" w:sz="0" w:space="0" w:color="auto"/>
            <w:bottom w:val="none" w:sz="0" w:space="0" w:color="auto"/>
            <w:right w:val="none" w:sz="0" w:space="0" w:color="auto"/>
          </w:divBdr>
        </w:div>
        <w:div w:id="1238784556">
          <w:marLeft w:val="0"/>
          <w:marRight w:val="0"/>
          <w:marTop w:val="0"/>
          <w:marBottom w:val="0"/>
          <w:divBdr>
            <w:top w:val="none" w:sz="0" w:space="0" w:color="auto"/>
            <w:left w:val="none" w:sz="0" w:space="0" w:color="auto"/>
            <w:bottom w:val="none" w:sz="0" w:space="0" w:color="auto"/>
            <w:right w:val="none" w:sz="0" w:space="0" w:color="auto"/>
          </w:divBdr>
        </w:div>
        <w:div w:id="1842968452">
          <w:marLeft w:val="0"/>
          <w:marRight w:val="0"/>
          <w:marTop w:val="0"/>
          <w:marBottom w:val="0"/>
          <w:divBdr>
            <w:top w:val="none" w:sz="0" w:space="0" w:color="auto"/>
            <w:left w:val="none" w:sz="0" w:space="0" w:color="auto"/>
            <w:bottom w:val="none" w:sz="0" w:space="0" w:color="auto"/>
            <w:right w:val="none" w:sz="0" w:space="0" w:color="auto"/>
          </w:divBdr>
        </w:div>
        <w:div w:id="1986205126">
          <w:marLeft w:val="0"/>
          <w:marRight w:val="0"/>
          <w:marTop w:val="0"/>
          <w:marBottom w:val="0"/>
          <w:divBdr>
            <w:top w:val="none" w:sz="0" w:space="0" w:color="auto"/>
            <w:left w:val="none" w:sz="0" w:space="0" w:color="auto"/>
            <w:bottom w:val="none" w:sz="0" w:space="0" w:color="auto"/>
            <w:right w:val="none" w:sz="0" w:space="0" w:color="auto"/>
          </w:divBdr>
        </w:div>
        <w:div w:id="1843735139">
          <w:marLeft w:val="0"/>
          <w:marRight w:val="0"/>
          <w:marTop w:val="0"/>
          <w:marBottom w:val="0"/>
          <w:divBdr>
            <w:top w:val="none" w:sz="0" w:space="0" w:color="auto"/>
            <w:left w:val="none" w:sz="0" w:space="0" w:color="auto"/>
            <w:bottom w:val="none" w:sz="0" w:space="0" w:color="auto"/>
            <w:right w:val="none" w:sz="0" w:space="0" w:color="auto"/>
          </w:divBdr>
        </w:div>
        <w:div w:id="485899020">
          <w:marLeft w:val="0"/>
          <w:marRight w:val="0"/>
          <w:marTop w:val="0"/>
          <w:marBottom w:val="0"/>
          <w:divBdr>
            <w:top w:val="none" w:sz="0" w:space="0" w:color="auto"/>
            <w:left w:val="none" w:sz="0" w:space="0" w:color="auto"/>
            <w:bottom w:val="none" w:sz="0" w:space="0" w:color="auto"/>
            <w:right w:val="none" w:sz="0" w:space="0" w:color="auto"/>
          </w:divBdr>
        </w:div>
      </w:divsChild>
    </w:div>
    <w:div w:id="315182348">
      <w:bodyDiv w:val="1"/>
      <w:marLeft w:val="0"/>
      <w:marRight w:val="0"/>
      <w:marTop w:val="0"/>
      <w:marBottom w:val="0"/>
      <w:divBdr>
        <w:top w:val="none" w:sz="0" w:space="0" w:color="auto"/>
        <w:left w:val="none" w:sz="0" w:space="0" w:color="auto"/>
        <w:bottom w:val="none" w:sz="0" w:space="0" w:color="auto"/>
        <w:right w:val="none" w:sz="0" w:space="0" w:color="auto"/>
      </w:divBdr>
      <w:divsChild>
        <w:div w:id="1634402347">
          <w:marLeft w:val="0"/>
          <w:marRight w:val="0"/>
          <w:marTop w:val="0"/>
          <w:marBottom w:val="0"/>
          <w:divBdr>
            <w:top w:val="none" w:sz="0" w:space="0" w:color="auto"/>
            <w:left w:val="none" w:sz="0" w:space="0" w:color="auto"/>
            <w:bottom w:val="none" w:sz="0" w:space="0" w:color="auto"/>
            <w:right w:val="none" w:sz="0" w:space="0" w:color="auto"/>
          </w:divBdr>
        </w:div>
        <w:div w:id="125780917">
          <w:marLeft w:val="0"/>
          <w:marRight w:val="0"/>
          <w:marTop w:val="0"/>
          <w:marBottom w:val="0"/>
          <w:divBdr>
            <w:top w:val="none" w:sz="0" w:space="0" w:color="auto"/>
            <w:left w:val="none" w:sz="0" w:space="0" w:color="auto"/>
            <w:bottom w:val="none" w:sz="0" w:space="0" w:color="auto"/>
            <w:right w:val="none" w:sz="0" w:space="0" w:color="auto"/>
          </w:divBdr>
        </w:div>
        <w:div w:id="1351448046">
          <w:marLeft w:val="0"/>
          <w:marRight w:val="0"/>
          <w:marTop w:val="0"/>
          <w:marBottom w:val="0"/>
          <w:divBdr>
            <w:top w:val="none" w:sz="0" w:space="0" w:color="auto"/>
            <w:left w:val="none" w:sz="0" w:space="0" w:color="auto"/>
            <w:bottom w:val="none" w:sz="0" w:space="0" w:color="auto"/>
            <w:right w:val="none" w:sz="0" w:space="0" w:color="auto"/>
          </w:divBdr>
        </w:div>
        <w:div w:id="450829997">
          <w:marLeft w:val="0"/>
          <w:marRight w:val="0"/>
          <w:marTop w:val="0"/>
          <w:marBottom w:val="0"/>
          <w:divBdr>
            <w:top w:val="none" w:sz="0" w:space="0" w:color="auto"/>
            <w:left w:val="none" w:sz="0" w:space="0" w:color="auto"/>
            <w:bottom w:val="none" w:sz="0" w:space="0" w:color="auto"/>
            <w:right w:val="none" w:sz="0" w:space="0" w:color="auto"/>
          </w:divBdr>
        </w:div>
        <w:div w:id="447509411">
          <w:marLeft w:val="0"/>
          <w:marRight w:val="0"/>
          <w:marTop w:val="0"/>
          <w:marBottom w:val="0"/>
          <w:divBdr>
            <w:top w:val="none" w:sz="0" w:space="0" w:color="auto"/>
            <w:left w:val="none" w:sz="0" w:space="0" w:color="auto"/>
            <w:bottom w:val="none" w:sz="0" w:space="0" w:color="auto"/>
            <w:right w:val="none" w:sz="0" w:space="0" w:color="auto"/>
          </w:divBdr>
        </w:div>
        <w:div w:id="1568613736">
          <w:marLeft w:val="0"/>
          <w:marRight w:val="0"/>
          <w:marTop w:val="0"/>
          <w:marBottom w:val="0"/>
          <w:divBdr>
            <w:top w:val="none" w:sz="0" w:space="0" w:color="auto"/>
            <w:left w:val="none" w:sz="0" w:space="0" w:color="auto"/>
            <w:bottom w:val="none" w:sz="0" w:space="0" w:color="auto"/>
            <w:right w:val="none" w:sz="0" w:space="0" w:color="auto"/>
          </w:divBdr>
          <w:divsChild>
            <w:div w:id="1808277942">
              <w:marLeft w:val="0"/>
              <w:marRight w:val="0"/>
              <w:marTop w:val="0"/>
              <w:marBottom w:val="0"/>
              <w:divBdr>
                <w:top w:val="none" w:sz="0" w:space="0" w:color="auto"/>
                <w:left w:val="none" w:sz="0" w:space="0" w:color="auto"/>
                <w:bottom w:val="none" w:sz="0" w:space="0" w:color="auto"/>
                <w:right w:val="none" w:sz="0" w:space="0" w:color="auto"/>
              </w:divBdr>
            </w:div>
          </w:divsChild>
        </w:div>
        <w:div w:id="670375169">
          <w:marLeft w:val="0"/>
          <w:marRight w:val="0"/>
          <w:marTop w:val="0"/>
          <w:marBottom w:val="0"/>
          <w:divBdr>
            <w:top w:val="none" w:sz="0" w:space="0" w:color="auto"/>
            <w:left w:val="none" w:sz="0" w:space="0" w:color="auto"/>
            <w:bottom w:val="none" w:sz="0" w:space="0" w:color="auto"/>
            <w:right w:val="none" w:sz="0" w:space="0" w:color="auto"/>
          </w:divBdr>
        </w:div>
        <w:div w:id="242448611">
          <w:marLeft w:val="0"/>
          <w:marRight w:val="0"/>
          <w:marTop w:val="0"/>
          <w:marBottom w:val="0"/>
          <w:divBdr>
            <w:top w:val="none" w:sz="0" w:space="0" w:color="auto"/>
            <w:left w:val="none" w:sz="0" w:space="0" w:color="auto"/>
            <w:bottom w:val="none" w:sz="0" w:space="0" w:color="auto"/>
            <w:right w:val="none" w:sz="0" w:space="0" w:color="auto"/>
          </w:divBdr>
        </w:div>
        <w:div w:id="1933736419">
          <w:marLeft w:val="0"/>
          <w:marRight w:val="0"/>
          <w:marTop w:val="0"/>
          <w:marBottom w:val="0"/>
          <w:divBdr>
            <w:top w:val="none" w:sz="0" w:space="0" w:color="auto"/>
            <w:left w:val="none" w:sz="0" w:space="0" w:color="auto"/>
            <w:bottom w:val="none" w:sz="0" w:space="0" w:color="auto"/>
            <w:right w:val="none" w:sz="0" w:space="0" w:color="auto"/>
          </w:divBdr>
        </w:div>
        <w:div w:id="1140078273">
          <w:marLeft w:val="0"/>
          <w:marRight w:val="0"/>
          <w:marTop w:val="0"/>
          <w:marBottom w:val="0"/>
          <w:divBdr>
            <w:top w:val="none" w:sz="0" w:space="0" w:color="auto"/>
            <w:left w:val="none" w:sz="0" w:space="0" w:color="auto"/>
            <w:bottom w:val="none" w:sz="0" w:space="0" w:color="auto"/>
            <w:right w:val="none" w:sz="0" w:space="0" w:color="auto"/>
          </w:divBdr>
        </w:div>
        <w:div w:id="1659730237">
          <w:marLeft w:val="0"/>
          <w:marRight w:val="0"/>
          <w:marTop w:val="0"/>
          <w:marBottom w:val="0"/>
          <w:divBdr>
            <w:top w:val="none" w:sz="0" w:space="0" w:color="auto"/>
            <w:left w:val="none" w:sz="0" w:space="0" w:color="auto"/>
            <w:bottom w:val="none" w:sz="0" w:space="0" w:color="auto"/>
            <w:right w:val="none" w:sz="0" w:space="0" w:color="auto"/>
          </w:divBdr>
        </w:div>
        <w:div w:id="1385060290">
          <w:marLeft w:val="0"/>
          <w:marRight w:val="0"/>
          <w:marTop w:val="0"/>
          <w:marBottom w:val="0"/>
          <w:divBdr>
            <w:top w:val="none" w:sz="0" w:space="0" w:color="auto"/>
            <w:left w:val="none" w:sz="0" w:space="0" w:color="auto"/>
            <w:bottom w:val="none" w:sz="0" w:space="0" w:color="auto"/>
            <w:right w:val="none" w:sz="0" w:space="0" w:color="auto"/>
          </w:divBdr>
        </w:div>
        <w:div w:id="1645425332">
          <w:marLeft w:val="0"/>
          <w:marRight w:val="0"/>
          <w:marTop w:val="0"/>
          <w:marBottom w:val="0"/>
          <w:divBdr>
            <w:top w:val="none" w:sz="0" w:space="0" w:color="auto"/>
            <w:left w:val="none" w:sz="0" w:space="0" w:color="auto"/>
            <w:bottom w:val="none" w:sz="0" w:space="0" w:color="auto"/>
            <w:right w:val="none" w:sz="0" w:space="0" w:color="auto"/>
          </w:divBdr>
        </w:div>
        <w:div w:id="20862521">
          <w:marLeft w:val="0"/>
          <w:marRight w:val="0"/>
          <w:marTop w:val="0"/>
          <w:marBottom w:val="0"/>
          <w:divBdr>
            <w:top w:val="none" w:sz="0" w:space="0" w:color="auto"/>
            <w:left w:val="none" w:sz="0" w:space="0" w:color="auto"/>
            <w:bottom w:val="none" w:sz="0" w:space="0" w:color="auto"/>
            <w:right w:val="none" w:sz="0" w:space="0" w:color="auto"/>
          </w:divBdr>
        </w:div>
        <w:div w:id="296762905">
          <w:marLeft w:val="0"/>
          <w:marRight w:val="0"/>
          <w:marTop w:val="0"/>
          <w:marBottom w:val="0"/>
          <w:divBdr>
            <w:top w:val="none" w:sz="0" w:space="0" w:color="auto"/>
            <w:left w:val="none" w:sz="0" w:space="0" w:color="auto"/>
            <w:bottom w:val="none" w:sz="0" w:space="0" w:color="auto"/>
            <w:right w:val="none" w:sz="0" w:space="0" w:color="auto"/>
          </w:divBdr>
        </w:div>
      </w:divsChild>
    </w:div>
    <w:div w:id="367681614">
      <w:bodyDiv w:val="1"/>
      <w:marLeft w:val="0"/>
      <w:marRight w:val="0"/>
      <w:marTop w:val="0"/>
      <w:marBottom w:val="0"/>
      <w:divBdr>
        <w:top w:val="none" w:sz="0" w:space="0" w:color="auto"/>
        <w:left w:val="none" w:sz="0" w:space="0" w:color="auto"/>
        <w:bottom w:val="none" w:sz="0" w:space="0" w:color="auto"/>
        <w:right w:val="none" w:sz="0" w:space="0" w:color="auto"/>
      </w:divBdr>
    </w:div>
    <w:div w:id="402221765">
      <w:bodyDiv w:val="1"/>
      <w:marLeft w:val="0"/>
      <w:marRight w:val="0"/>
      <w:marTop w:val="0"/>
      <w:marBottom w:val="0"/>
      <w:divBdr>
        <w:top w:val="none" w:sz="0" w:space="0" w:color="auto"/>
        <w:left w:val="none" w:sz="0" w:space="0" w:color="auto"/>
        <w:bottom w:val="none" w:sz="0" w:space="0" w:color="auto"/>
        <w:right w:val="none" w:sz="0" w:space="0" w:color="auto"/>
      </w:divBdr>
    </w:div>
    <w:div w:id="466751658">
      <w:bodyDiv w:val="1"/>
      <w:marLeft w:val="0"/>
      <w:marRight w:val="0"/>
      <w:marTop w:val="0"/>
      <w:marBottom w:val="0"/>
      <w:divBdr>
        <w:top w:val="none" w:sz="0" w:space="0" w:color="auto"/>
        <w:left w:val="none" w:sz="0" w:space="0" w:color="auto"/>
        <w:bottom w:val="none" w:sz="0" w:space="0" w:color="auto"/>
        <w:right w:val="none" w:sz="0" w:space="0" w:color="auto"/>
      </w:divBdr>
    </w:div>
    <w:div w:id="475219273">
      <w:bodyDiv w:val="1"/>
      <w:marLeft w:val="0"/>
      <w:marRight w:val="0"/>
      <w:marTop w:val="0"/>
      <w:marBottom w:val="0"/>
      <w:divBdr>
        <w:top w:val="none" w:sz="0" w:space="0" w:color="auto"/>
        <w:left w:val="none" w:sz="0" w:space="0" w:color="auto"/>
        <w:bottom w:val="none" w:sz="0" w:space="0" w:color="auto"/>
        <w:right w:val="none" w:sz="0" w:space="0" w:color="auto"/>
      </w:divBdr>
    </w:div>
    <w:div w:id="538201464">
      <w:bodyDiv w:val="1"/>
      <w:marLeft w:val="0"/>
      <w:marRight w:val="0"/>
      <w:marTop w:val="0"/>
      <w:marBottom w:val="0"/>
      <w:divBdr>
        <w:top w:val="none" w:sz="0" w:space="0" w:color="auto"/>
        <w:left w:val="none" w:sz="0" w:space="0" w:color="auto"/>
        <w:bottom w:val="none" w:sz="0" w:space="0" w:color="auto"/>
        <w:right w:val="none" w:sz="0" w:space="0" w:color="auto"/>
      </w:divBdr>
    </w:div>
    <w:div w:id="587616286">
      <w:bodyDiv w:val="1"/>
      <w:marLeft w:val="0"/>
      <w:marRight w:val="0"/>
      <w:marTop w:val="0"/>
      <w:marBottom w:val="0"/>
      <w:divBdr>
        <w:top w:val="none" w:sz="0" w:space="0" w:color="auto"/>
        <w:left w:val="none" w:sz="0" w:space="0" w:color="auto"/>
        <w:bottom w:val="none" w:sz="0" w:space="0" w:color="auto"/>
        <w:right w:val="none" w:sz="0" w:space="0" w:color="auto"/>
      </w:divBdr>
    </w:div>
    <w:div w:id="594098048">
      <w:bodyDiv w:val="1"/>
      <w:marLeft w:val="0"/>
      <w:marRight w:val="0"/>
      <w:marTop w:val="0"/>
      <w:marBottom w:val="0"/>
      <w:divBdr>
        <w:top w:val="none" w:sz="0" w:space="0" w:color="auto"/>
        <w:left w:val="none" w:sz="0" w:space="0" w:color="auto"/>
        <w:bottom w:val="none" w:sz="0" w:space="0" w:color="auto"/>
        <w:right w:val="none" w:sz="0" w:space="0" w:color="auto"/>
      </w:divBdr>
      <w:divsChild>
        <w:div w:id="1912693594">
          <w:marLeft w:val="0"/>
          <w:marRight w:val="0"/>
          <w:marTop w:val="0"/>
          <w:marBottom w:val="0"/>
          <w:divBdr>
            <w:top w:val="none" w:sz="0" w:space="0" w:color="auto"/>
            <w:left w:val="none" w:sz="0" w:space="0" w:color="auto"/>
            <w:bottom w:val="none" w:sz="0" w:space="0" w:color="auto"/>
            <w:right w:val="none" w:sz="0" w:space="0" w:color="auto"/>
          </w:divBdr>
        </w:div>
        <w:div w:id="422145423">
          <w:marLeft w:val="0"/>
          <w:marRight w:val="0"/>
          <w:marTop w:val="0"/>
          <w:marBottom w:val="0"/>
          <w:divBdr>
            <w:top w:val="none" w:sz="0" w:space="0" w:color="auto"/>
            <w:left w:val="none" w:sz="0" w:space="0" w:color="auto"/>
            <w:bottom w:val="none" w:sz="0" w:space="0" w:color="auto"/>
            <w:right w:val="none" w:sz="0" w:space="0" w:color="auto"/>
          </w:divBdr>
        </w:div>
        <w:div w:id="732580136">
          <w:marLeft w:val="0"/>
          <w:marRight w:val="0"/>
          <w:marTop w:val="0"/>
          <w:marBottom w:val="0"/>
          <w:divBdr>
            <w:top w:val="none" w:sz="0" w:space="0" w:color="auto"/>
            <w:left w:val="none" w:sz="0" w:space="0" w:color="auto"/>
            <w:bottom w:val="none" w:sz="0" w:space="0" w:color="auto"/>
            <w:right w:val="none" w:sz="0" w:space="0" w:color="auto"/>
          </w:divBdr>
        </w:div>
        <w:div w:id="33621043">
          <w:marLeft w:val="0"/>
          <w:marRight w:val="0"/>
          <w:marTop w:val="0"/>
          <w:marBottom w:val="0"/>
          <w:divBdr>
            <w:top w:val="none" w:sz="0" w:space="0" w:color="auto"/>
            <w:left w:val="none" w:sz="0" w:space="0" w:color="auto"/>
            <w:bottom w:val="none" w:sz="0" w:space="0" w:color="auto"/>
            <w:right w:val="none" w:sz="0" w:space="0" w:color="auto"/>
          </w:divBdr>
          <w:divsChild>
            <w:div w:id="845755659">
              <w:marLeft w:val="0"/>
              <w:marRight w:val="0"/>
              <w:marTop w:val="0"/>
              <w:marBottom w:val="0"/>
              <w:divBdr>
                <w:top w:val="none" w:sz="0" w:space="0" w:color="auto"/>
                <w:left w:val="none" w:sz="0" w:space="0" w:color="auto"/>
                <w:bottom w:val="none" w:sz="0" w:space="0" w:color="auto"/>
                <w:right w:val="none" w:sz="0" w:space="0" w:color="auto"/>
              </w:divBdr>
              <w:divsChild>
                <w:div w:id="1923906683">
                  <w:marLeft w:val="0"/>
                  <w:marRight w:val="0"/>
                  <w:marTop w:val="0"/>
                  <w:marBottom w:val="0"/>
                  <w:divBdr>
                    <w:top w:val="none" w:sz="0" w:space="0" w:color="auto"/>
                    <w:left w:val="none" w:sz="0" w:space="0" w:color="auto"/>
                    <w:bottom w:val="none" w:sz="0" w:space="0" w:color="auto"/>
                    <w:right w:val="none" w:sz="0" w:space="0" w:color="auto"/>
                  </w:divBdr>
                  <w:divsChild>
                    <w:div w:id="522324792">
                      <w:marLeft w:val="0"/>
                      <w:marRight w:val="0"/>
                      <w:marTop w:val="0"/>
                      <w:marBottom w:val="0"/>
                      <w:divBdr>
                        <w:top w:val="none" w:sz="0" w:space="0" w:color="auto"/>
                        <w:left w:val="none" w:sz="0" w:space="0" w:color="auto"/>
                        <w:bottom w:val="none" w:sz="0" w:space="0" w:color="auto"/>
                        <w:right w:val="none" w:sz="0" w:space="0" w:color="auto"/>
                      </w:divBdr>
                      <w:divsChild>
                        <w:div w:id="2142306848">
                          <w:marLeft w:val="0"/>
                          <w:marRight w:val="0"/>
                          <w:marTop w:val="0"/>
                          <w:marBottom w:val="0"/>
                          <w:divBdr>
                            <w:top w:val="none" w:sz="0" w:space="0" w:color="auto"/>
                            <w:left w:val="none" w:sz="0" w:space="0" w:color="auto"/>
                            <w:bottom w:val="none" w:sz="0" w:space="0" w:color="auto"/>
                            <w:right w:val="none" w:sz="0" w:space="0" w:color="auto"/>
                          </w:divBdr>
                          <w:divsChild>
                            <w:div w:id="1731417544">
                              <w:marLeft w:val="0"/>
                              <w:marRight w:val="0"/>
                              <w:marTop w:val="0"/>
                              <w:marBottom w:val="0"/>
                              <w:divBdr>
                                <w:top w:val="none" w:sz="0" w:space="0" w:color="auto"/>
                                <w:left w:val="none" w:sz="0" w:space="0" w:color="auto"/>
                                <w:bottom w:val="none" w:sz="0" w:space="0" w:color="auto"/>
                                <w:right w:val="none" w:sz="0" w:space="0" w:color="auto"/>
                              </w:divBdr>
                              <w:divsChild>
                                <w:div w:id="8607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195113">
      <w:bodyDiv w:val="1"/>
      <w:marLeft w:val="0"/>
      <w:marRight w:val="0"/>
      <w:marTop w:val="0"/>
      <w:marBottom w:val="0"/>
      <w:divBdr>
        <w:top w:val="none" w:sz="0" w:space="0" w:color="auto"/>
        <w:left w:val="none" w:sz="0" w:space="0" w:color="auto"/>
        <w:bottom w:val="none" w:sz="0" w:space="0" w:color="auto"/>
        <w:right w:val="none" w:sz="0" w:space="0" w:color="auto"/>
      </w:divBdr>
    </w:div>
    <w:div w:id="700325937">
      <w:bodyDiv w:val="1"/>
      <w:marLeft w:val="0"/>
      <w:marRight w:val="0"/>
      <w:marTop w:val="0"/>
      <w:marBottom w:val="0"/>
      <w:divBdr>
        <w:top w:val="none" w:sz="0" w:space="0" w:color="auto"/>
        <w:left w:val="none" w:sz="0" w:space="0" w:color="auto"/>
        <w:bottom w:val="none" w:sz="0" w:space="0" w:color="auto"/>
        <w:right w:val="none" w:sz="0" w:space="0" w:color="auto"/>
      </w:divBdr>
    </w:div>
    <w:div w:id="781072248">
      <w:bodyDiv w:val="1"/>
      <w:marLeft w:val="0"/>
      <w:marRight w:val="0"/>
      <w:marTop w:val="0"/>
      <w:marBottom w:val="0"/>
      <w:divBdr>
        <w:top w:val="none" w:sz="0" w:space="0" w:color="auto"/>
        <w:left w:val="none" w:sz="0" w:space="0" w:color="auto"/>
        <w:bottom w:val="none" w:sz="0" w:space="0" w:color="auto"/>
        <w:right w:val="none" w:sz="0" w:space="0" w:color="auto"/>
      </w:divBdr>
    </w:div>
    <w:div w:id="793907529">
      <w:bodyDiv w:val="1"/>
      <w:marLeft w:val="0"/>
      <w:marRight w:val="0"/>
      <w:marTop w:val="0"/>
      <w:marBottom w:val="0"/>
      <w:divBdr>
        <w:top w:val="none" w:sz="0" w:space="0" w:color="auto"/>
        <w:left w:val="none" w:sz="0" w:space="0" w:color="auto"/>
        <w:bottom w:val="none" w:sz="0" w:space="0" w:color="auto"/>
        <w:right w:val="none" w:sz="0" w:space="0" w:color="auto"/>
      </w:divBdr>
    </w:div>
    <w:div w:id="799804053">
      <w:bodyDiv w:val="1"/>
      <w:marLeft w:val="0"/>
      <w:marRight w:val="0"/>
      <w:marTop w:val="0"/>
      <w:marBottom w:val="0"/>
      <w:divBdr>
        <w:top w:val="none" w:sz="0" w:space="0" w:color="auto"/>
        <w:left w:val="none" w:sz="0" w:space="0" w:color="auto"/>
        <w:bottom w:val="none" w:sz="0" w:space="0" w:color="auto"/>
        <w:right w:val="none" w:sz="0" w:space="0" w:color="auto"/>
      </w:divBdr>
    </w:div>
    <w:div w:id="892279252">
      <w:bodyDiv w:val="1"/>
      <w:marLeft w:val="0"/>
      <w:marRight w:val="0"/>
      <w:marTop w:val="0"/>
      <w:marBottom w:val="0"/>
      <w:divBdr>
        <w:top w:val="none" w:sz="0" w:space="0" w:color="auto"/>
        <w:left w:val="none" w:sz="0" w:space="0" w:color="auto"/>
        <w:bottom w:val="none" w:sz="0" w:space="0" w:color="auto"/>
        <w:right w:val="none" w:sz="0" w:space="0" w:color="auto"/>
      </w:divBdr>
    </w:div>
    <w:div w:id="991329299">
      <w:bodyDiv w:val="1"/>
      <w:marLeft w:val="0"/>
      <w:marRight w:val="0"/>
      <w:marTop w:val="0"/>
      <w:marBottom w:val="0"/>
      <w:divBdr>
        <w:top w:val="none" w:sz="0" w:space="0" w:color="auto"/>
        <w:left w:val="none" w:sz="0" w:space="0" w:color="auto"/>
        <w:bottom w:val="none" w:sz="0" w:space="0" w:color="auto"/>
        <w:right w:val="none" w:sz="0" w:space="0" w:color="auto"/>
      </w:divBdr>
    </w:div>
    <w:div w:id="1209807059">
      <w:bodyDiv w:val="1"/>
      <w:marLeft w:val="0"/>
      <w:marRight w:val="0"/>
      <w:marTop w:val="0"/>
      <w:marBottom w:val="0"/>
      <w:divBdr>
        <w:top w:val="none" w:sz="0" w:space="0" w:color="auto"/>
        <w:left w:val="none" w:sz="0" w:space="0" w:color="auto"/>
        <w:bottom w:val="none" w:sz="0" w:space="0" w:color="auto"/>
        <w:right w:val="none" w:sz="0" w:space="0" w:color="auto"/>
      </w:divBdr>
    </w:div>
    <w:div w:id="1235623030">
      <w:bodyDiv w:val="1"/>
      <w:marLeft w:val="0"/>
      <w:marRight w:val="0"/>
      <w:marTop w:val="0"/>
      <w:marBottom w:val="0"/>
      <w:divBdr>
        <w:top w:val="none" w:sz="0" w:space="0" w:color="auto"/>
        <w:left w:val="none" w:sz="0" w:space="0" w:color="auto"/>
        <w:bottom w:val="none" w:sz="0" w:space="0" w:color="auto"/>
        <w:right w:val="none" w:sz="0" w:space="0" w:color="auto"/>
      </w:divBdr>
    </w:div>
    <w:div w:id="1368024330">
      <w:bodyDiv w:val="1"/>
      <w:marLeft w:val="0"/>
      <w:marRight w:val="0"/>
      <w:marTop w:val="0"/>
      <w:marBottom w:val="0"/>
      <w:divBdr>
        <w:top w:val="none" w:sz="0" w:space="0" w:color="auto"/>
        <w:left w:val="none" w:sz="0" w:space="0" w:color="auto"/>
        <w:bottom w:val="none" w:sz="0" w:space="0" w:color="auto"/>
        <w:right w:val="none" w:sz="0" w:space="0" w:color="auto"/>
      </w:divBdr>
      <w:divsChild>
        <w:div w:id="1905943524">
          <w:marLeft w:val="0"/>
          <w:marRight w:val="0"/>
          <w:marTop w:val="0"/>
          <w:marBottom w:val="0"/>
          <w:divBdr>
            <w:top w:val="none" w:sz="0" w:space="0" w:color="auto"/>
            <w:left w:val="none" w:sz="0" w:space="0" w:color="auto"/>
            <w:bottom w:val="none" w:sz="0" w:space="0" w:color="auto"/>
            <w:right w:val="none" w:sz="0" w:space="0" w:color="auto"/>
          </w:divBdr>
        </w:div>
        <w:div w:id="221255454">
          <w:marLeft w:val="0"/>
          <w:marRight w:val="0"/>
          <w:marTop w:val="0"/>
          <w:marBottom w:val="0"/>
          <w:divBdr>
            <w:top w:val="none" w:sz="0" w:space="0" w:color="auto"/>
            <w:left w:val="none" w:sz="0" w:space="0" w:color="auto"/>
            <w:bottom w:val="none" w:sz="0" w:space="0" w:color="auto"/>
            <w:right w:val="none" w:sz="0" w:space="0" w:color="auto"/>
          </w:divBdr>
        </w:div>
        <w:div w:id="846945170">
          <w:marLeft w:val="0"/>
          <w:marRight w:val="0"/>
          <w:marTop w:val="0"/>
          <w:marBottom w:val="0"/>
          <w:divBdr>
            <w:top w:val="none" w:sz="0" w:space="0" w:color="auto"/>
            <w:left w:val="none" w:sz="0" w:space="0" w:color="auto"/>
            <w:bottom w:val="none" w:sz="0" w:space="0" w:color="auto"/>
            <w:right w:val="none" w:sz="0" w:space="0" w:color="auto"/>
          </w:divBdr>
        </w:div>
        <w:div w:id="1832060104">
          <w:marLeft w:val="0"/>
          <w:marRight w:val="0"/>
          <w:marTop w:val="0"/>
          <w:marBottom w:val="0"/>
          <w:divBdr>
            <w:top w:val="none" w:sz="0" w:space="0" w:color="auto"/>
            <w:left w:val="none" w:sz="0" w:space="0" w:color="auto"/>
            <w:bottom w:val="none" w:sz="0" w:space="0" w:color="auto"/>
            <w:right w:val="none" w:sz="0" w:space="0" w:color="auto"/>
          </w:divBdr>
        </w:div>
        <w:div w:id="2145807962">
          <w:marLeft w:val="0"/>
          <w:marRight w:val="0"/>
          <w:marTop w:val="0"/>
          <w:marBottom w:val="0"/>
          <w:divBdr>
            <w:top w:val="none" w:sz="0" w:space="0" w:color="auto"/>
            <w:left w:val="none" w:sz="0" w:space="0" w:color="auto"/>
            <w:bottom w:val="none" w:sz="0" w:space="0" w:color="auto"/>
            <w:right w:val="none" w:sz="0" w:space="0" w:color="auto"/>
          </w:divBdr>
        </w:div>
        <w:div w:id="1698121117">
          <w:marLeft w:val="0"/>
          <w:marRight w:val="0"/>
          <w:marTop w:val="0"/>
          <w:marBottom w:val="0"/>
          <w:divBdr>
            <w:top w:val="none" w:sz="0" w:space="0" w:color="auto"/>
            <w:left w:val="none" w:sz="0" w:space="0" w:color="auto"/>
            <w:bottom w:val="none" w:sz="0" w:space="0" w:color="auto"/>
            <w:right w:val="none" w:sz="0" w:space="0" w:color="auto"/>
          </w:divBdr>
        </w:div>
        <w:div w:id="413433802">
          <w:marLeft w:val="0"/>
          <w:marRight w:val="0"/>
          <w:marTop w:val="0"/>
          <w:marBottom w:val="0"/>
          <w:divBdr>
            <w:top w:val="none" w:sz="0" w:space="0" w:color="auto"/>
            <w:left w:val="none" w:sz="0" w:space="0" w:color="auto"/>
            <w:bottom w:val="none" w:sz="0" w:space="0" w:color="auto"/>
            <w:right w:val="none" w:sz="0" w:space="0" w:color="auto"/>
          </w:divBdr>
        </w:div>
        <w:div w:id="673655100">
          <w:marLeft w:val="0"/>
          <w:marRight w:val="0"/>
          <w:marTop w:val="0"/>
          <w:marBottom w:val="0"/>
          <w:divBdr>
            <w:top w:val="none" w:sz="0" w:space="0" w:color="auto"/>
            <w:left w:val="none" w:sz="0" w:space="0" w:color="auto"/>
            <w:bottom w:val="none" w:sz="0" w:space="0" w:color="auto"/>
            <w:right w:val="none" w:sz="0" w:space="0" w:color="auto"/>
          </w:divBdr>
        </w:div>
      </w:divsChild>
    </w:div>
    <w:div w:id="1388261750">
      <w:bodyDiv w:val="1"/>
      <w:marLeft w:val="0"/>
      <w:marRight w:val="0"/>
      <w:marTop w:val="0"/>
      <w:marBottom w:val="0"/>
      <w:divBdr>
        <w:top w:val="none" w:sz="0" w:space="0" w:color="auto"/>
        <w:left w:val="none" w:sz="0" w:space="0" w:color="auto"/>
        <w:bottom w:val="none" w:sz="0" w:space="0" w:color="auto"/>
        <w:right w:val="none" w:sz="0" w:space="0" w:color="auto"/>
      </w:divBdr>
    </w:div>
    <w:div w:id="1471174040">
      <w:bodyDiv w:val="1"/>
      <w:marLeft w:val="0"/>
      <w:marRight w:val="0"/>
      <w:marTop w:val="0"/>
      <w:marBottom w:val="0"/>
      <w:divBdr>
        <w:top w:val="none" w:sz="0" w:space="0" w:color="auto"/>
        <w:left w:val="none" w:sz="0" w:space="0" w:color="auto"/>
        <w:bottom w:val="none" w:sz="0" w:space="0" w:color="auto"/>
        <w:right w:val="none" w:sz="0" w:space="0" w:color="auto"/>
      </w:divBdr>
    </w:div>
    <w:div w:id="1575705324">
      <w:bodyDiv w:val="1"/>
      <w:marLeft w:val="0"/>
      <w:marRight w:val="0"/>
      <w:marTop w:val="0"/>
      <w:marBottom w:val="0"/>
      <w:divBdr>
        <w:top w:val="none" w:sz="0" w:space="0" w:color="auto"/>
        <w:left w:val="none" w:sz="0" w:space="0" w:color="auto"/>
        <w:bottom w:val="none" w:sz="0" w:space="0" w:color="auto"/>
        <w:right w:val="none" w:sz="0" w:space="0" w:color="auto"/>
      </w:divBdr>
    </w:div>
    <w:div w:id="1597443573">
      <w:bodyDiv w:val="1"/>
      <w:marLeft w:val="0"/>
      <w:marRight w:val="0"/>
      <w:marTop w:val="0"/>
      <w:marBottom w:val="0"/>
      <w:divBdr>
        <w:top w:val="none" w:sz="0" w:space="0" w:color="auto"/>
        <w:left w:val="none" w:sz="0" w:space="0" w:color="auto"/>
        <w:bottom w:val="none" w:sz="0" w:space="0" w:color="auto"/>
        <w:right w:val="none" w:sz="0" w:space="0" w:color="auto"/>
      </w:divBdr>
    </w:div>
    <w:div w:id="1598442546">
      <w:bodyDiv w:val="1"/>
      <w:marLeft w:val="0"/>
      <w:marRight w:val="0"/>
      <w:marTop w:val="0"/>
      <w:marBottom w:val="0"/>
      <w:divBdr>
        <w:top w:val="none" w:sz="0" w:space="0" w:color="auto"/>
        <w:left w:val="none" w:sz="0" w:space="0" w:color="auto"/>
        <w:bottom w:val="none" w:sz="0" w:space="0" w:color="auto"/>
        <w:right w:val="none" w:sz="0" w:space="0" w:color="auto"/>
      </w:divBdr>
    </w:div>
    <w:div w:id="1608345506">
      <w:bodyDiv w:val="1"/>
      <w:marLeft w:val="0"/>
      <w:marRight w:val="0"/>
      <w:marTop w:val="0"/>
      <w:marBottom w:val="0"/>
      <w:divBdr>
        <w:top w:val="none" w:sz="0" w:space="0" w:color="auto"/>
        <w:left w:val="none" w:sz="0" w:space="0" w:color="auto"/>
        <w:bottom w:val="none" w:sz="0" w:space="0" w:color="auto"/>
        <w:right w:val="none" w:sz="0" w:space="0" w:color="auto"/>
      </w:divBdr>
    </w:div>
    <w:div w:id="1658457543">
      <w:bodyDiv w:val="1"/>
      <w:marLeft w:val="0"/>
      <w:marRight w:val="0"/>
      <w:marTop w:val="0"/>
      <w:marBottom w:val="0"/>
      <w:divBdr>
        <w:top w:val="none" w:sz="0" w:space="0" w:color="auto"/>
        <w:left w:val="none" w:sz="0" w:space="0" w:color="auto"/>
        <w:bottom w:val="none" w:sz="0" w:space="0" w:color="auto"/>
        <w:right w:val="none" w:sz="0" w:space="0" w:color="auto"/>
      </w:divBdr>
    </w:div>
    <w:div w:id="1844323080">
      <w:bodyDiv w:val="1"/>
      <w:marLeft w:val="0"/>
      <w:marRight w:val="0"/>
      <w:marTop w:val="0"/>
      <w:marBottom w:val="0"/>
      <w:divBdr>
        <w:top w:val="none" w:sz="0" w:space="0" w:color="auto"/>
        <w:left w:val="none" w:sz="0" w:space="0" w:color="auto"/>
        <w:bottom w:val="none" w:sz="0" w:space="0" w:color="auto"/>
        <w:right w:val="none" w:sz="0" w:space="0" w:color="auto"/>
      </w:divBdr>
    </w:div>
    <w:div w:id="1866940383">
      <w:bodyDiv w:val="1"/>
      <w:marLeft w:val="0"/>
      <w:marRight w:val="0"/>
      <w:marTop w:val="0"/>
      <w:marBottom w:val="0"/>
      <w:divBdr>
        <w:top w:val="none" w:sz="0" w:space="0" w:color="auto"/>
        <w:left w:val="none" w:sz="0" w:space="0" w:color="auto"/>
        <w:bottom w:val="none" w:sz="0" w:space="0" w:color="auto"/>
        <w:right w:val="none" w:sz="0" w:space="0" w:color="auto"/>
      </w:divBdr>
    </w:div>
    <w:div w:id="1901136110">
      <w:bodyDiv w:val="1"/>
      <w:marLeft w:val="0"/>
      <w:marRight w:val="0"/>
      <w:marTop w:val="0"/>
      <w:marBottom w:val="0"/>
      <w:divBdr>
        <w:top w:val="none" w:sz="0" w:space="0" w:color="auto"/>
        <w:left w:val="none" w:sz="0" w:space="0" w:color="auto"/>
        <w:bottom w:val="none" w:sz="0" w:space="0" w:color="auto"/>
        <w:right w:val="none" w:sz="0" w:space="0" w:color="auto"/>
      </w:divBdr>
    </w:div>
    <w:div w:id="1962833974">
      <w:bodyDiv w:val="1"/>
      <w:marLeft w:val="0"/>
      <w:marRight w:val="0"/>
      <w:marTop w:val="0"/>
      <w:marBottom w:val="0"/>
      <w:divBdr>
        <w:top w:val="none" w:sz="0" w:space="0" w:color="auto"/>
        <w:left w:val="none" w:sz="0" w:space="0" w:color="auto"/>
        <w:bottom w:val="none" w:sz="0" w:space="0" w:color="auto"/>
        <w:right w:val="none" w:sz="0" w:space="0" w:color="auto"/>
      </w:divBdr>
    </w:div>
    <w:div w:id="199984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951%29%20491-6085" TargetMode="External"/><Relationship Id="rId3" Type="http://schemas.microsoft.com/office/2007/relationships/stylesWithEffects" Target="stylesWithEffects.xml"/><Relationship Id="rId7" Type="http://schemas.openxmlformats.org/officeDocument/2006/relationships/hyperlink" Target="tel:%28888%29%20363-28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Bodell</dc:creator>
  <cp:lastModifiedBy>Annette Brown</cp:lastModifiedBy>
  <cp:revision>2</cp:revision>
  <dcterms:created xsi:type="dcterms:W3CDTF">2017-03-29T17:28:00Z</dcterms:created>
  <dcterms:modified xsi:type="dcterms:W3CDTF">2017-03-29T17:28:00Z</dcterms:modified>
</cp:coreProperties>
</file>