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8E1E" w14:textId="4B1046EF" w:rsidR="007D29FB" w:rsidRDefault="007D29FB" w:rsidP="007D29FB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Willamette Valley Wineries Association</w:t>
      </w:r>
    </w:p>
    <w:p w14:paraId="4A7E11C5" w14:textId="49B0443A" w:rsidR="007D29FB" w:rsidRDefault="007D29FB" w:rsidP="007D29FB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Key Advocacy Issues</w:t>
      </w:r>
    </w:p>
    <w:p w14:paraId="2A6880B5" w14:textId="77777777" w:rsidR="007D29FB" w:rsidRDefault="007D29FB" w:rsidP="007D29FB">
      <w:pPr>
        <w:rPr>
          <w:rFonts w:cstheme="minorHAnsi"/>
        </w:rPr>
      </w:pPr>
    </w:p>
    <w:p w14:paraId="061E6BA9" w14:textId="77777777" w:rsidR="007D29FB" w:rsidRPr="008126D6" w:rsidRDefault="007D29FB" w:rsidP="007D29FB">
      <w:pPr>
        <w:rPr>
          <w:rFonts w:cstheme="minorHAnsi"/>
          <w:b/>
          <w:bCs/>
        </w:rPr>
      </w:pPr>
      <w:r w:rsidRPr="008126D6">
        <w:rPr>
          <w:rFonts w:cstheme="minorHAnsi"/>
          <w:b/>
          <w:bCs/>
        </w:rPr>
        <w:t>Alcohol Tax Proposals</w:t>
      </w:r>
    </w:p>
    <w:p w14:paraId="5814E5F2" w14:textId="77777777" w:rsidR="007D29FB" w:rsidRDefault="007D29FB" w:rsidP="007D29FB">
      <w:pPr>
        <w:pStyle w:val="BodyText"/>
      </w:pPr>
      <w:r>
        <w:t>Oregon Recovers, an addiction recovery advocacy organization led by</w:t>
      </w:r>
      <w:r>
        <w:rPr>
          <w:spacing w:val="1"/>
        </w:rPr>
        <w:t xml:space="preserve"> </w:t>
      </w:r>
      <w:r>
        <w:t>Mike Marshall, has been spearheaded the effort to raise taxes on beer wine and cider. In 2021 they unsuccessfully urged the</w:t>
      </w:r>
      <w:r>
        <w:rPr>
          <w:spacing w:val="1"/>
        </w:rPr>
        <w:t xml:space="preserve"> </w:t>
      </w:r>
      <w:r>
        <w:t>Governor to include tax increases in her budget.</w:t>
      </w:r>
      <w:r>
        <w:rPr>
          <w:spacing w:val="1"/>
        </w:rPr>
        <w:t xml:space="preserve"> During the 2021 Oregon General Assembly they unsuccessfully attempted to pass a law to accomplish the tax increase. </w:t>
      </w:r>
      <w:r>
        <w:t>The</w:t>
      </w:r>
      <w:r>
        <w:rPr>
          <w:spacing w:val="1"/>
        </w:rPr>
        <w:t xml:space="preserve"> </w:t>
      </w:r>
      <w:r>
        <w:t>Oregon Beverage Alliance (OBA) was formed in the summer of 2020 to</w:t>
      </w:r>
      <w:r>
        <w:rPr>
          <w:spacing w:val="-11"/>
        </w:rPr>
        <w:t xml:space="preserve"> </w:t>
      </w:r>
      <w:r>
        <w:t>counter</w:t>
      </w:r>
      <w:r>
        <w:rPr>
          <w:spacing w:val="-10"/>
        </w:rPr>
        <w:t xml:space="preserve"> these </w:t>
      </w:r>
      <w:r>
        <w:t>proposals.</w:t>
      </w:r>
      <w:r>
        <w:rPr>
          <w:spacing w:val="-10"/>
        </w:rPr>
        <w:t xml:space="preserve"> </w:t>
      </w:r>
      <w:r>
        <w:t>OBA</w:t>
      </w:r>
      <w:r>
        <w:rPr>
          <w:spacing w:val="-11"/>
        </w:rPr>
        <w:t xml:space="preserve"> </w:t>
      </w:r>
      <w:r>
        <w:t>includes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wide array of Oregon alcohol interests, including representatives of</w:t>
      </w:r>
      <w:r>
        <w:rPr>
          <w:spacing w:val="1"/>
        </w:rPr>
        <w:t xml:space="preserve"> </w:t>
      </w:r>
      <w:r>
        <w:t>wine,</w:t>
      </w:r>
      <w:r>
        <w:rPr>
          <w:spacing w:val="-12"/>
        </w:rPr>
        <w:t xml:space="preserve"> </w:t>
      </w:r>
      <w:r>
        <w:t>beer,</w:t>
      </w:r>
      <w:r>
        <w:rPr>
          <w:spacing w:val="-11"/>
        </w:rPr>
        <w:t xml:space="preserve"> </w:t>
      </w:r>
      <w:r>
        <w:t>cider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distilled</w:t>
      </w:r>
      <w:r>
        <w:rPr>
          <w:spacing w:val="-13"/>
        </w:rPr>
        <w:t xml:space="preserve"> </w:t>
      </w:r>
      <w:r>
        <w:t>spirits</w:t>
      </w:r>
      <w:r>
        <w:rPr>
          <w:spacing w:val="-13"/>
        </w:rPr>
        <w:t xml:space="preserve"> </w:t>
      </w:r>
      <w:r>
        <w:t>producers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well</w:t>
      </w:r>
      <w:r>
        <w:rPr>
          <w:spacing w:val="-12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hospitality</w:t>
      </w:r>
      <w:r>
        <w:rPr>
          <w:spacing w:val="-52"/>
        </w:rPr>
        <w:t xml:space="preserve"> </w:t>
      </w:r>
      <w:r>
        <w:t>industry.</w:t>
      </w:r>
    </w:p>
    <w:p w14:paraId="34C64D8E" w14:textId="77777777" w:rsidR="007D29FB" w:rsidRDefault="007D29FB" w:rsidP="007D29FB">
      <w:pPr>
        <w:pStyle w:val="BodyText"/>
      </w:pPr>
    </w:p>
    <w:p w14:paraId="369A15DB" w14:textId="77777777" w:rsidR="007D29FB" w:rsidRDefault="007D29FB" w:rsidP="007D29FB">
      <w:pPr>
        <w:pStyle w:val="BodyText"/>
      </w:pPr>
      <w:r>
        <w:t>At the end of the 2021 Legislative Session but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$300,000 “budget note” was included in the Oregon Health Authorities budget to</w:t>
      </w:r>
      <w:r>
        <w:rPr>
          <w:spacing w:val="-12"/>
        </w:rPr>
        <w:t xml:space="preserve"> </w:t>
      </w:r>
      <w:r>
        <w:t>examine</w:t>
      </w:r>
      <w:r>
        <w:rPr>
          <w:spacing w:val="-11"/>
        </w:rPr>
        <w:t xml:space="preserve"> </w:t>
      </w:r>
      <w:r>
        <w:t>revenue</w:t>
      </w:r>
      <w:r>
        <w:rPr>
          <w:spacing w:val="-10"/>
        </w:rPr>
        <w:t xml:space="preserve"> </w:t>
      </w:r>
      <w:r>
        <w:t>options</w:t>
      </w:r>
      <w:r>
        <w:rPr>
          <w:spacing w:val="-11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alcohol,</w:t>
      </w:r>
      <w:r>
        <w:rPr>
          <w:spacing w:val="-10"/>
        </w:rPr>
        <w:t xml:space="preserve"> </w:t>
      </w:r>
      <w:r>
        <w:t>income</w:t>
      </w:r>
      <w:r>
        <w:rPr>
          <w:spacing w:val="-1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telecommunications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interim.</w:t>
      </w:r>
    </w:p>
    <w:p w14:paraId="50454128" w14:textId="77777777" w:rsidR="007D29FB" w:rsidRDefault="007D29FB" w:rsidP="007D29FB">
      <w:pPr>
        <w:pStyle w:val="BodyText"/>
      </w:pPr>
    </w:p>
    <w:p w14:paraId="0BE18A21" w14:textId="77777777" w:rsidR="007D29FB" w:rsidRDefault="007D29FB" w:rsidP="007D29FB">
      <w:pPr>
        <w:rPr>
          <w:i/>
        </w:rPr>
      </w:pPr>
      <w:r>
        <w:rPr>
          <w:i/>
        </w:rPr>
        <w:t>The</w:t>
      </w:r>
      <w:r>
        <w:rPr>
          <w:i/>
          <w:spacing w:val="-13"/>
        </w:rPr>
        <w:t xml:space="preserve"> </w:t>
      </w:r>
      <w:r>
        <w:rPr>
          <w:i/>
        </w:rPr>
        <w:t>Oregon</w:t>
      </w:r>
      <w:r>
        <w:rPr>
          <w:i/>
          <w:spacing w:val="-13"/>
        </w:rPr>
        <w:t xml:space="preserve"> </w:t>
      </w:r>
      <w:r>
        <w:rPr>
          <w:i/>
        </w:rPr>
        <w:t>Health</w:t>
      </w:r>
      <w:r>
        <w:rPr>
          <w:i/>
          <w:spacing w:val="-13"/>
        </w:rPr>
        <w:t xml:space="preserve"> </w:t>
      </w:r>
      <w:r>
        <w:rPr>
          <w:i/>
        </w:rPr>
        <w:t>Authority</w:t>
      </w:r>
      <w:r>
        <w:rPr>
          <w:i/>
          <w:spacing w:val="-13"/>
        </w:rPr>
        <w:t xml:space="preserve"> </w:t>
      </w:r>
      <w:r>
        <w:rPr>
          <w:i/>
        </w:rPr>
        <w:t>(OHA)</w:t>
      </w:r>
      <w:r>
        <w:rPr>
          <w:i/>
          <w:spacing w:val="-11"/>
        </w:rPr>
        <w:t xml:space="preserve"> </w:t>
      </w:r>
      <w:r>
        <w:rPr>
          <w:i/>
        </w:rPr>
        <w:t>shall</w:t>
      </w:r>
      <w:r>
        <w:rPr>
          <w:i/>
          <w:spacing w:val="-12"/>
        </w:rPr>
        <w:t xml:space="preserve"> </w:t>
      </w:r>
      <w:r>
        <w:rPr>
          <w:i/>
        </w:rPr>
        <w:t>study</w:t>
      </w:r>
      <w:r>
        <w:rPr>
          <w:i/>
          <w:spacing w:val="-13"/>
        </w:rPr>
        <w:t xml:space="preserve"> </w:t>
      </w:r>
      <w:r>
        <w:rPr>
          <w:i/>
        </w:rPr>
        <w:t>the</w:t>
      </w:r>
      <w:r>
        <w:rPr>
          <w:i/>
          <w:spacing w:val="-12"/>
        </w:rPr>
        <w:t xml:space="preserve"> </w:t>
      </w:r>
      <w:r>
        <w:rPr>
          <w:i/>
        </w:rPr>
        <w:t>behavioral</w:t>
      </w:r>
      <w:r>
        <w:rPr>
          <w:i/>
          <w:spacing w:val="-12"/>
        </w:rPr>
        <w:t xml:space="preserve"> </w:t>
      </w:r>
      <w:r>
        <w:rPr>
          <w:i/>
        </w:rPr>
        <w:t>health</w:t>
      </w:r>
      <w:r>
        <w:rPr>
          <w:i/>
          <w:spacing w:val="1"/>
        </w:rPr>
        <w:t xml:space="preserve"> </w:t>
      </w:r>
      <w:r>
        <w:rPr>
          <w:i/>
        </w:rPr>
        <w:t>structures for services provided through state agencies and whether</w:t>
      </w:r>
      <w:r>
        <w:rPr>
          <w:i/>
          <w:spacing w:val="1"/>
        </w:rPr>
        <w:t xml:space="preserve"> </w:t>
      </w:r>
      <w:r>
        <w:rPr>
          <w:i/>
        </w:rPr>
        <w:t>the structure adequately meets the current needs of the state as</w:t>
      </w:r>
      <w:r>
        <w:rPr>
          <w:i/>
          <w:spacing w:val="1"/>
        </w:rPr>
        <w:t xml:space="preserve"> </w:t>
      </w:r>
      <w:r>
        <w:rPr>
          <w:i/>
        </w:rPr>
        <w:t>identified by the Alcohol and Drug Policy Commission strategic plan</w:t>
      </w:r>
      <w:r>
        <w:rPr>
          <w:i/>
          <w:spacing w:val="1"/>
        </w:rPr>
        <w:t xml:space="preserve"> </w:t>
      </w:r>
      <w:r>
        <w:rPr>
          <w:i/>
        </w:rPr>
        <w:t>and the State Health Improvement Plan. OHA shall analyze the cost</w:t>
      </w:r>
      <w:r>
        <w:rPr>
          <w:i/>
          <w:spacing w:val="1"/>
        </w:rPr>
        <w:t xml:space="preserve"> </w:t>
      </w:r>
      <w:r>
        <w:rPr>
          <w:i/>
        </w:rPr>
        <w:t>required to meet projected unmet needs, current revenue sources,</w:t>
      </w:r>
      <w:r>
        <w:rPr>
          <w:i/>
          <w:spacing w:val="1"/>
        </w:rPr>
        <w:t xml:space="preserve"> </w:t>
      </w:r>
      <w:r>
        <w:rPr>
          <w:i/>
        </w:rPr>
        <w:t>and additional revenue options including, but not limited to, taxes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related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to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alcohol,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income,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and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telecommunications.</w:t>
      </w:r>
      <w:r>
        <w:rPr>
          <w:i/>
          <w:spacing w:val="-10"/>
        </w:rPr>
        <w:t xml:space="preserve"> </w:t>
      </w:r>
      <w:r>
        <w:rPr>
          <w:i/>
        </w:rPr>
        <w:t>OHA</w:t>
      </w:r>
      <w:r>
        <w:rPr>
          <w:i/>
          <w:spacing w:val="-10"/>
        </w:rPr>
        <w:t xml:space="preserve"> </w:t>
      </w:r>
      <w:r>
        <w:rPr>
          <w:i/>
        </w:rPr>
        <w:t>shall</w:t>
      </w:r>
      <w:r>
        <w:rPr>
          <w:i/>
          <w:spacing w:val="-11"/>
        </w:rPr>
        <w:t xml:space="preserve"> </w:t>
      </w:r>
      <w:r>
        <w:rPr>
          <w:i/>
        </w:rPr>
        <w:t>report</w:t>
      </w:r>
      <w:r>
        <w:rPr>
          <w:i/>
          <w:spacing w:val="-51"/>
        </w:rPr>
        <w:t xml:space="preserve"> </w:t>
      </w:r>
      <w:r>
        <w:rPr>
          <w:i/>
        </w:rPr>
        <w:t>its findings to an interim committee of the Legislative Assembly</w:t>
      </w:r>
      <w:r>
        <w:rPr>
          <w:i/>
          <w:spacing w:val="1"/>
        </w:rPr>
        <w:t xml:space="preserve"> </w:t>
      </w:r>
      <w:r>
        <w:rPr>
          <w:i/>
        </w:rPr>
        <w:t>related</w:t>
      </w:r>
      <w:r>
        <w:rPr>
          <w:i/>
          <w:spacing w:val="-7"/>
        </w:rPr>
        <w:t xml:space="preserve"> </w:t>
      </w:r>
      <w:r>
        <w:rPr>
          <w:i/>
        </w:rPr>
        <w:t>to</w:t>
      </w:r>
      <w:r>
        <w:rPr>
          <w:i/>
          <w:spacing w:val="-6"/>
        </w:rPr>
        <w:t xml:space="preserve"> </w:t>
      </w:r>
      <w:r>
        <w:rPr>
          <w:i/>
        </w:rPr>
        <w:t>behavioral</w:t>
      </w:r>
      <w:r>
        <w:rPr>
          <w:i/>
          <w:spacing w:val="-6"/>
        </w:rPr>
        <w:t xml:space="preserve"> </w:t>
      </w:r>
      <w:r>
        <w:rPr>
          <w:i/>
        </w:rPr>
        <w:t>health</w:t>
      </w:r>
      <w:r>
        <w:rPr>
          <w:i/>
          <w:spacing w:val="-6"/>
        </w:rPr>
        <w:t xml:space="preserve"> </w:t>
      </w:r>
      <w:r>
        <w:rPr>
          <w:i/>
        </w:rPr>
        <w:t>no</w:t>
      </w:r>
      <w:r>
        <w:rPr>
          <w:i/>
          <w:spacing w:val="-7"/>
        </w:rPr>
        <w:t xml:space="preserve"> </w:t>
      </w:r>
      <w:r>
        <w:rPr>
          <w:i/>
        </w:rPr>
        <w:t>later</w:t>
      </w:r>
      <w:r>
        <w:rPr>
          <w:i/>
          <w:spacing w:val="-5"/>
        </w:rPr>
        <w:t xml:space="preserve"> </w:t>
      </w:r>
      <w:r>
        <w:rPr>
          <w:i/>
        </w:rPr>
        <w:t>than</w:t>
      </w:r>
      <w:r>
        <w:rPr>
          <w:i/>
          <w:spacing w:val="-6"/>
        </w:rPr>
        <w:t xml:space="preserve"> </w:t>
      </w:r>
      <w:r>
        <w:rPr>
          <w:i/>
        </w:rPr>
        <w:t>February</w:t>
      </w:r>
      <w:r>
        <w:rPr>
          <w:i/>
          <w:spacing w:val="-7"/>
        </w:rPr>
        <w:t xml:space="preserve"> </w:t>
      </w:r>
      <w:r>
        <w:rPr>
          <w:i/>
        </w:rPr>
        <w:t>1,</w:t>
      </w:r>
      <w:r>
        <w:rPr>
          <w:i/>
          <w:spacing w:val="-4"/>
        </w:rPr>
        <w:t xml:space="preserve"> </w:t>
      </w:r>
      <w:r>
        <w:rPr>
          <w:i/>
        </w:rPr>
        <w:t>2022.</w:t>
      </w:r>
    </w:p>
    <w:p w14:paraId="667CCB5C" w14:textId="77777777" w:rsidR="007D29FB" w:rsidRDefault="007D29FB" w:rsidP="007D29FB">
      <w:pPr>
        <w:pStyle w:val="BodyText"/>
      </w:pPr>
    </w:p>
    <w:p w14:paraId="5C926B2D" w14:textId="77777777" w:rsidR="007D29FB" w:rsidRDefault="007D29FB" w:rsidP="007D29FB">
      <w:pPr>
        <w:pStyle w:val="BodyText"/>
      </w:pPr>
      <w:r>
        <w:t>The WVWA, other Oregon wine advocacy organizations, and OBA will</w:t>
      </w:r>
      <w:r>
        <w:rPr>
          <w:spacing w:val="-11"/>
        </w:rPr>
        <w:t xml:space="preserve"> </w:t>
      </w:r>
      <w:r>
        <w:t>continue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track</w:t>
      </w:r>
      <w:r>
        <w:rPr>
          <w:spacing w:val="-11"/>
        </w:rPr>
        <w:t xml:space="preserve"> </w:t>
      </w:r>
      <w:r>
        <w:t>what</w:t>
      </w:r>
      <w:r>
        <w:rPr>
          <w:spacing w:val="-11"/>
        </w:rPr>
        <w:t xml:space="preserve"> </w:t>
      </w:r>
      <w:r>
        <w:t>happens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study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 xml:space="preserve">other conversations </w:t>
      </w:r>
      <w:r>
        <w:rPr>
          <w:spacing w:val="-1"/>
        </w:rPr>
        <w:t>about</w:t>
      </w:r>
      <w:r>
        <w:rPr>
          <w:spacing w:val="-12"/>
        </w:rPr>
        <w:t xml:space="preserve"> </w:t>
      </w:r>
      <w:r>
        <w:rPr>
          <w:spacing w:val="-1"/>
        </w:rPr>
        <w:t>alcohol</w:t>
      </w:r>
      <w:r>
        <w:rPr>
          <w:spacing w:val="-11"/>
        </w:rPr>
        <w:t xml:space="preserve"> </w:t>
      </w:r>
      <w:r>
        <w:rPr>
          <w:spacing w:val="-1"/>
        </w:rPr>
        <w:t>tax</w:t>
      </w:r>
      <w:r>
        <w:rPr>
          <w:spacing w:val="-11"/>
        </w:rPr>
        <w:t xml:space="preserve"> </w:t>
      </w:r>
      <w:r>
        <w:rPr>
          <w:spacing w:val="-1"/>
        </w:rPr>
        <w:t>increases</w:t>
      </w:r>
      <w:r>
        <w:t>.</w:t>
      </w:r>
    </w:p>
    <w:p w14:paraId="7826869E" w14:textId="77777777" w:rsidR="007D29FB" w:rsidRDefault="007D29FB" w:rsidP="007D29FB">
      <w:pPr>
        <w:pStyle w:val="BodyText"/>
      </w:pPr>
    </w:p>
    <w:p w14:paraId="79076377" w14:textId="77777777" w:rsidR="007D29FB" w:rsidRPr="008126D6" w:rsidRDefault="007D29FB" w:rsidP="007D29FB">
      <w:pPr>
        <w:pStyle w:val="BodyText"/>
        <w:rPr>
          <w:rFonts w:asciiTheme="minorHAnsi" w:hAnsiTheme="minorHAnsi" w:cstheme="minorHAnsi"/>
          <w:b/>
          <w:bCs/>
        </w:rPr>
      </w:pPr>
      <w:r w:rsidRPr="008126D6">
        <w:rPr>
          <w:rFonts w:asciiTheme="minorHAnsi" w:hAnsiTheme="minorHAnsi" w:cstheme="minorHAnsi"/>
          <w:b/>
          <w:bCs/>
        </w:rPr>
        <w:t>Recycling Extended Producer Responsibility (EPR</w:t>
      </w:r>
      <w:r>
        <w:rPr>
          <w:rFonts w:asciiTheme="minorHAnsi" w:hAnsiTheme="minorHAnsi" w:cstheme="minorHAnsi"/>
          <w:b/>
          <w:bCs/>
        </w:rPr>
        <w:t xml:space="preserve"> and PROs</w:t>
      </w:r>
      <w:r w:rsidRPr="008126D6">
        <w:rPr>
          <w:rFonts w:asciiTheme="minorHAnsi" w:hAnsiTheme="minorHAnsi" w:cstheme="minorHAnsi"/>
          <w:b/>
          <w:bCs/>
        </w:rPr>
        <w:t>)</w:t>
      </w:r>
    </w:p>
    <w:p w14:paraId="2B7FC70A" w14:textId="77777777" w:rsidR="007D29FB" w:rsidRDefault="007D29FB" w:rsidP="007D29FB">
      <w:pPr>
        <w:pStyle w:val="BodyText"/>
      </w:pPr>
      <w:r>
        <w:rPr>
          <w:spacing w:val="-1"/>
        </w:rPr>
        <w:t>During the 2021 Oregon General Assembly DEQ</w:t>
      </w:r>
      <w:r>
        <w:rPr>
          <w:spacing w:val="-13"/>
        </w:rPr>
        <w:t xml:space="preserve"> </w:t>
      </w:r>
      <w:r>
        <w:rPr>
          <w:spacing w:val="-1"/>
        </w:rPr>
        <w:t>took</w:t>
      </w:r>
      <w:r>
        <w:rPr>
          <w:spacing w:val="-12"/>
        </w:rPr>
        <w:t xml:space="preserve"> </w:t>
      </w:r>
      <w:r>
        <w:t>charge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managing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Recycling</w:t>
      </w:r>
      <w:r>
        <w:rPr>
          <w:spacing w:val="-13"/>
        </w:rPr>
        <w:t xml:space="preserve"> </w:t>
      </w:r>
      <w:r>
        <w:t>Steering</w:t>
      </w:r>
      <w:r>
        <w:rPr>
          <w:spacing w:val="-14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>(RSC)</w:t>
      </w:r>
      <w:r>
        <w:rPr>
          <w:spacing w:val="1"/>
        </w:rPr>
        <w:t xml:space="preserve"> </w:t>
      </w:r>
      <w:r>
        <w:t>bill. Senate Bill 582 become the vehicle for Extended Producer</w:t>
      </w:r>
      <w:r>
        <w:rPr>
          <w:spacing w:val="1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(EPR)</w:t>
      </w:r>
      <w:r>
        <w:rPr>
          <w:spacing w:val="-3"/>
        </w:rPr>
        <w:t xml:space="preserve"> </w:t>
      </w:r>
      <w:r>
        <w:t>modernization</w:t>
      </w:r>
      <w:r>
        <w:rPr>
          <w:spacing w:val="-5"/>
        </w:rPr>
        <w:t xml:space="preserve"> </w:t>
      </w:r>
      <w:r>
        <w:t xml:space="preserve">legislation. </w:t>
      </w:r>
      <w:r>
        <w:rPr>
          <w:spacing w:val="-1"/>
        </w:rPr>
        <w:t>This</w:t>
      </w:r>
      <w:r>
        <w:rPr>
          <w:spacing w:val="-12"/>
        </w:rPr>
        <w:t xml:space="preserve"> </w:t>
      </w:r>
      <w:r>
        <w:rPr>
          <w:spacing w:val="-1"/>
        </w:rPr>
        <w:t>legislation</w:t>
      </w:r>
      <w:r>
        <w:rPr>
          <w:spacing w:val="-11"/>
        </w:rPr>
        <w:t xml:space="preserve"> </w:t>
      </w:r>
      <w:r>
        <w:rPr>
          <w:spacing w:val="-1"/>
        </w:rPr>
        <w:t>expands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recycling</w:t>
      </w:r>
      <w:r>
        <w:rPr>
          <w:spacing w:val="-11"/>
        </w:rPr>
        <w:t xml:space="preserve"> </w:t>
      </w:r>
      <w:r>
        <w:rPr>
          <w:spacing w:val="-1"/>
        </w:rPr>
        <w:t>system</w:t>
      </w:r>
      <w:r>
        <w:rPr>
          <w:spacing w:val="-12"/>
        </w:rPr>
        <w:t xml:space="preserve"> </w:t>
      </w:r>
      <w:r>
        <w:t>requiring expanded services to be provided by</w:t>
      </w:r>
      <w:r>
        <w:rPr>
          <w:spacing w:val="1"/>
        </w:rPr>
        <w:t xml:space="preserve"> </w:t>
      </w:r>
      <w:r>
        <w:t>producers</w:t>
      </w:r>
      <w:r>
        <w:rPr>
          <w:spacing w:val="-13"/>
        </w:rPr>
        <w:t xml:space="preserve"> </w:t>
      </w:r>
      <w:r>
        <w:t>through</w:t>
      </w:r>
      <w:r>
        <w:rPr>
          <w:spacing w:val="-13"/>
        </w:rPr>
        <w:t xml:space="preserve"> </w:t>
      </w:r>
      <w:r>
        <w:t>Professional</w:t>
      </w:r>
      <w:r>
        <w:rPr>
          <w:spacing w:val="-12"/>
        </w:rPr>
        <w:t xml:space="preserve"> </w:t>
      </w:r>
      <w:r>
        <w:t>Responsibility</w:t>
      </w:r>
      <w:r>
        <w:rPr>
          <w:spacing w:val="-12"/>
        </w:rPr>
        <w:t xml:space="preserve"> </w:t>
      </w:r>
      <w:r>
        <w:t>Organizations</w:t>
      </w:r>
      <w:r>
        <w:rPr>
          <w:spacing w:val="-13"/>
        </w:rPr>
        <w:t xml:space="preserve"> </w:t>
      </w:r>
      <w:r>
        <w:t>(PROs). Local</w:t>
      </w:r>
      <w:r>
        <w:rPr>
          <w:spacing w:val="1"/>
        </w:rPr>
        <w:t xml:space="preserve"> </w:t>
      </w:r>
      <w:r>
        <w:t>governments, DEQ and waste &amp; recycling advocates led the charge</w:t>
      </w:r>
      <w:r>
        <w:rPr>
          <w:spacing w:val="1"/>
        </w:rPr>
        <w:t xml:space="preserve"> </w:t>
      </w:r>
      <w:r>
        <w:t>alongside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bill</w:t>
      </w:r>
      <w:r>
        <w:rPr>
          <w:spacing w:val="-11"/>
        </w:rPr>
        <w:t xml:space="preserve"> </w:t>
      </w:r>
      <w:r>
        <w:t>sponsors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keep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bill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track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ensure</w:t>
      </w:r>
      <w:r>
        <w:rPr>
          <w:spacing w:val="-11"/>
        </w:rPr>
        <w:t xml:space="preserve"> </w:t>
      </w:r>
      <w:r>
        <w:t>passage.</w:t>
      </w:r>
      <w:r>
        <w:rPr>
          <w:spacing w:val="-52"/>
        </w:rPr>
        <w:t xml:space="preserve"> </w:t>
      </w:r>
      <w:r>
        <w:t>The focus now turns to rulemaking, leading to full in</w:t>
      </w:r>
      <w:r>
        <w:rPr>
          <w:spacing w:val="1"/>
        </w:rPr>
        <w:t xml:space="preserve"> </w:t>
      </w:r>
      <w:r>
        <w:t>implementation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2025.</w:t>
      </w:r>
    </w:p>
    <w:p w14:paraId="60039961" w14:textId="77777777" w:rsidR="007D29FB" w:rsidRDefault="007D29FB" w:rsidP="007D29FB">
      <w:pPr>
        <w:pStyle w:val="BodyText"/>
        <w:rPr>
          <w:rFonts w:asciiTheme="minorHAnsi" w:hAnsiTheme="minorHAnsi" w:cstheme="minorHAnsi"/>
        </w:rPr>
      </w:pPr>
    </w:p>
    <w:p w14:paraId="05201AC6" w14:textId="77777777" w:rsidR="007D29FB" w:rsidRDefault="007D29FB" w:rsidP="007D29FB">
      <w:pPr>
        <w:pStyle w:val="BodyText"/>
        <w:rPr>
          <w:rFonts w:asciiTheme="minorHAnsi" w:hAnsiTheme="minorHAnsi" w:cstheme="minorHAnsi"/>
        </w:rPr>
      </w:pPr>
      <w:r w:rsidRPr="004D70F6">
        <w:rPr>
          <w:rFonts w:asciiTheme="minorHAnsi" w:hAnsiTheme="minorHAnsi" w:cstheme="minorHAnsi"/>
          <w:b/>
          <w:bCs/>
        </w:rPr>
        <w:t>Bottle Bill Task Force</w:t>
      </w:r>
    </w:p>
    <w:p w14:paraId="3BAFCD0F" w14:textId="77777777" w:rsidR="007D29FB" w:rsidRPr="00676B31" w:rsidRDefault="007D29FB" w:rsidP="007D29FB">
      <w:pPr>
        <w:pStyle w:val="BodyText"/>
      </w:pPr>
      <w:r>
        <w:t xml:space="preserve">During the 2021 Oregon General Assembly Senate Bill 847 was introduced by Senator Michael </w:t>
      </w:r>
      <w:proofErr w:type="spellStart"/>
      <w:r>
        <w:t>Dembrow</w:t>
      </w:r>
      <w:proofErr w:type="spellEnd"/>
      <w:r>
        <w:t xml:space="preserve"> and Reps. Janeen</w:t>
      </w:r>
      <w:r>
        <w:rPr>
          <w:spacing w:val="1"/>
        </w:rPr>
        <w:t xml:space="preserve"> </w:t>
      </w:r>
      <w:proofErr w:type="spellStart"/>
      <w:r>
        <w:t>Sollman</w:t>
      </w:r>
      <w:proofErr w:type="spellEnd"/>
      <w:r>
        <w:t>, and Pam Marsh. SB 847 would have created a Bottle Bill Expansion,</w:t>
      </w:r>
      <w:r>
        <w:rPr>
          <w:spacing w:val="1"/>
        </w:rPr>
        <w:t xml:space="preserve"> </w:t>
      </w:r>
      <w:r>
        <w:t xml:space="preserve">Access and Transparency Task Force.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bill</w:t>
      </w:r>
      <w:r>
        <w:rPr>
          <w:spacing w:val="-11"/>
        </w:rPr>
        <w:t xml:space="preserve"> </w:t>
      </w:r>
      <w:r>
        <w:rPr>
          <w:spacing w:val="-1"/>
        </w:rPr>
        <w:t>was</w:t>
      </w:r>
      <w:r>
        <w:rPr>
          <w:spacing w:val="-12"/>
        </w:rPr>
        <w:t xml:space="preserve"> </w:t>
      </w:r>
      <w:r>
        <w:rPr>
          <w:spacing w:val="-1"/>
        </w:rPr>
        <w:t>anticipated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work</w:t>
      </w:r>
      <w:r>
        <w:rPr>
          <w:spacing w:val="-12"/>
        </w:rPr>
        <w:t xml:space="preserve"> </w:t>
      </w:r>
      <w:r>
        <w:rPr>
          <w:spacing w:val="-1"/>
        </w:rPr>
        <w:t>alongside</w:t>
      </w:r>
      <w:r>
        <w:rPr>
          <w:spacing w:val="-11"/>
        </w:rPr>
        <w:t xml:space="preserve"> </w:t>
      </w:r>
      <w:r>
        <w:t>EPR</w:t>
      </w:r>
      <w:r>
        <w:rPr>
          <w:spacing w:val="-11"/>
        </w:rPr>
        <w:t xml:space="preserve"> </w:t>
      </w:r>
      <w:r>
        <w:t>modernization</w:t>
      </w:r>
      <w:r>
        <w:rPr>
          <w:spacing w:val="-12"/>
        </w:rPr>
        <w:t xml:space="preserve"> </w:t>
      </w:r>
      <w:r>
        <w:t>legislation</w:t>
      </w:r>
      <w:r>
        <w:rPr>
          <w:spacing w:val="-51"/>
        </w:rPr>
        <w:t xml:space="preserve"> </w:t>
      </w:r>
      <w:r>
        <w:t>(SB 582), examining the Bottle Bill this year and reporting back to the</w:t>
      </w:r>
      <w:r>
        <w:rPr>
          <w:spacing w:val="1"/>
        </w:rPr>
        <w:t xml:space="preserve"> </w:t>
      </w:r>
      <w:r>
        <w:t>2022</w:t>
      </w:r>
      <w:r>
        <w:rPr>
          <w:spacing w:val="-10"/>
        </w:rPr>
        <w:t xml:space="preserve"> </w:t>
      </w:r>
      <w:r>
        <w:t>legislature.</w:t>
      </w:r>
      <w:r>
        <w:rPr>
          <w:spacing w:val="-11"/>
        </w:rPr>
        <w:t xml:space="preserve"> </w:t>
      </w:r>
      <w:r>
        <w:t>Since</w:t>
      </w:r>
      <w:r>
        <w:rPr>
          <w:spacing w:val="-10"/>
        </w:rPr>
        <w:t xml:space="preserve"> </w:t>
      </w:r>
      <w:r>
        <w:t>SB</w:t>
      </w:r>
      <w:r>
        <w:rPr>
          <w:spacing w:val="-11"/>
        </w:rPr>
        <w:t xml:space="preserve"> </w:t>
      </w:r>
      <w:r>
        <w:t>847</w:t>
      </w:r>
      <w:r>
        <w:rPr>
          <w:spacing w:val="-9"/>
        </w:rPr>
        <w:t xml:space="preserve"> </w:t>
      </w:r>
      <w:r>
        <w:t>didn’t</w:t>
      </w:r>
      <w:r>
        <w:rPr>
          <w:spacing w:val="-12"/>
        </w:rPr>
        <w:t xml:space="preserve"> </w:t>
      </w:r>
      <w:r>
        <w:t>pass,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wine</w:t>
      </w:r>
      <w:r>
        <w:rPr>
          <w:spacing w:val="-10"/>
        </w:rPr>
        <w:t xml:space="preserve"> </w:t>
      </w:r>
      <w:r>
        <w:t>industry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need</w:t>
      </w:r>
      <w:r>
        <w:rPr>
          <w:spacing w:val="-12"/>
        </w:rPr>
        <w:t xml:space="preserve"> </w:t>
      </w:r>
      <w:r>
        <w:t xml:space="preserve">to examine the new EPR regulations being established as a result of SB 582 and the current Bottle Bill and decide the </w:t>
      </w:r>
      <w:r>
        <w:lastRenderedPageBreak/>
        <w:t>best way to fit into</w:t>
      </w:r>
      <w:r>
        <w:rPr>
          <w:spacing w:val="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systems.</w:t>
      </w:r>
    </w:p>
    <w:p w14:paraId="5E8E1D03" w14:textId="77777777" w:rsidR="007D29FB" w:rsidRDefault="007D29FB" w:rsidP="007D29FB">
      <w:pPr>
        <w:pStyle w:val="Heading5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625A9BF4" w14:textId="0A3641FC" w:rsidR="007D29FB" w:rsidRPr="00676B31" w:rsidRDefault="007D29FB" w:rsidP="007D29FB">
      <w:pPr>
        <w:pStyle w:val="Heading5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676B31">
        <w:rPr>
          <w:rFonts w:asciiTheme="minorHAnsi" w:hAnsiTheme="minorHAnsi" w:cstheme="minorHAnsi"/>
          <w:sz w:val="24"/>
          <w:szCs w:val="24"/>
        </w:rPr>
        <w:t>Agriculture</w:t>
      </w:r>
      <w:r w:rsidRPr="00676B3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76B31">
        <w:rPr>
          <w:rFonts w:asciiTheme="minorHAnsi" w:hAnsiTheme="minorHAnsi" w:cstheme="minorHAnsi"/>
          <w:sz w:val="24"/>
          <w:szCs w:val="24"/>
        </w:rPr>
        <w:t>Worker</w:t>
      </w:r>
      <w:r w:rsidRPr="00676B3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76B31">
        <w:rPr>
          <w:rFonts w:asciiTheme="minorHAnsi" w:hAnsiTheme="minorHAnsi" w:cstheme="minorHAnsi"/>
          <w:sz w:val="24"/>
          <w:szCs w:val="24"/>
        </w:rPr>
        <w:t>Overtime</w:t>
      </w:r>
    </w:p>
    <w:p w14:paraId="491DC1DF" w14:textId="77777777" w:rsidR="007D29FB" w:rsidRPr="00676B31" w:rsidRDefault="007D29FB" w:rsidP="007D29FB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During the 2021 Oregon General Assembly t</w:t>
      </w:r>
      <w:r w:rsidRPr="00676B31">
        <w:rPr>
          <w:rFonts w:asciiTheme="minorHAnsi" w:hAnsiTheme="minorHAnsi" w:cstheme="minorHAnsi"/>
        </w:rPr>
        <w:t>here</w:t>
      </w:r>
      <w:r w:rsidRPr="00676B31">
        <w:rPr>
          <w:rFonts w:asciiTheme="minorHAnsi" w:hAnsiTheme="minorHAnsi" w:cstheme="minorHAnsi"/>
          <w:spacing w:val="-10"/>
        </w:rPr>
        <w:t xml:space="preserve"> </w:t>
      </w:r>
      <w:r w:rsidRPr="00676B31">
        <w:rPr>
          <w:rFonts w:asciiTheme="minorHAnsi" w:hAnsiTheme="minorHAnsi" w:cstheme="minorHAnsi"/>
        </w:rPr>
        <w:t>was</w:t>
      </w:r>
      <w:r w:rsidRPr="00676B31">
        <w:rPr>
          <w:rFonts w:asciiTheme="minorHAnsi" w:hAnsiTheme="minorHAnsi" w:cstheme="minorHAnsi"/>
          <w:spacing w:val="-11"/>
        </w:rPr>
        <w:t xml:space="preserve"> </w:t>
      </w:r>
      <w:r w:rsidRPr="00676B31">
        <w:rPr>
          <w:rFonts w:asciiTheme="minorHAnsi" w:hAnsiTheme="minorHAnsi" w:cstheme="minorHAnsi"/>
        </w:rPr>
        <w:t>an</w:t>
      </w:r>
      <w:r w:rsidRPr="00676B31">
        <w:rPr>
          <w:rFonts w:asciiTheme="minorHAnsi" w:hAnsiTheme="minorHAnsi" w:cstheme="minorHAnsi"/>
          <w:spacing w:val="-11"/>
        </w:rPr>
        <w:t xml:space="preserve"> </w:t>
      </w:r>
      <w:r w:rsidRPr="00676B31">
        <w:rPr>
          <w:rFonts w:asciiTheme="minorHAnsi" w:hAnsiTheme="minorHAnsi" w:cstheme="minorHAnsi"/>
        </w:rPr>
        <w:t>effort</w:t>
      </w:r>
      <w:r w:rsidRPr="00676B31">
        <w:rPr>
          <w:rFonts w:asciiTheme="minorHAnsi" w:hAnsiTheme="minorHAnsi" w:cstheme="minorHAnsi"/>
          <w:spacing w:val="-11"/>
        </w:rPr>
        <w:t xml:space="preserve"> </w:t>
      </w:r>
      <w:r w:rsidRPr="00676B31">
        <w:rPr>
          <w:rFonts w:asciiTheme="minorHAnsi" w:hAnsiTheme="minorHAnsi" w:cstheme="minorHAnsi"/>
        </w:rPr>
        <w:t>to</w:t>
      </w:r>
      <w:r w:rsidRPr="00676B31">
        <w:rPr>
          <w:rFonts w:asciiTheme="minorHAnsi" w:hAnsiTheme="minorHAnsi" w:cstheme="minorHAnsi"/>
          <w:spacing w:val="-11"/>
        </w:rPr>
        <w:t xml:space="preserve"> </w:t>
      </w:r>
      <w:r w:rsidRPr="00676B31">
        <w:rPr>
          <w:rFonts w:asciiTheme="minorHAnsi" w:hAnsiTheme="minorHAnsi" w:cstheme="minorHAnsi"/>
        </w:rPr>
        <w:t>pass</w:t>
      </w:r>
      <w:r w:rsidRPr="00676B31">
        <w:rPr>
          <w:rFonts w:asciiTheme="minorHAnsi" w:hAnsiTheme="minorHAnsi" w:cstheme="minorHAnsi"/>
          <w:spacing w:val="-11"/>
        </w:rPr>
        <w:t xml:space="preserve"> </w:t>
      </w:r>
      <w:r w:rsidRPr="00676B31">
        <w:rPr>
          <w:rFonts w:asciiTheme="minorHAnsi" w:hAnsiTheme="minorHAnsi" w:cstheme="minorHAnsi"/>
        </w:rPr>
        <w:t>a</w:t>
      </w:r>
      <w:r w:rsidRPr="00676B31">
        <w:rPr>
          <w:rFonts w:asciiTheme="minorHAnsi" w:hAnsiTheme="minorHAnsi" w:cstheme="minorHAnsi"/>
          <w:spacing w:val="-10"/>
        </w:rPr>
        <w:t xml:space="preserve"> </w:t>
      </w:r>
      <w:r w:rsidRPr="00676B31">
        <w:rPr>
          <w:rFonts w:asciiTheme="minorHAnsi" w:hAnsiTheme="minorHAnsi" w:cstheme="minorHAnsi"/>
        </w:rPr>
        <w:t>bill</w:t>
      </w:r>
      <w:r w:rsidRPr="00676B31">
        <w:rPr>
          <w:rFonts w:asciiTheme="minorHAnsi" w:hAnsiTheme="minorHAnsi" w:cstheme="minorHAnsi"/>
          <w:spacing w:val="-10"/>
        </w:rPr>
        <w:t xml:space="preserve"> </w:t>
      </w:r>
      <w:r w:rsidRPr="00676B31">
        <w:rPr>
          <w:rFonts w:asciiTheme="minorHAnsi" w:hAnsiTheme="minorHAnsi" w:cstheme="minorHAnsi"/>
        </w:rPr>
        <w:t>requiring</w:t>
      </w:r>
      <w:r w:rsidRPr="00676B31">
        <w:rPr>
          <w:rFonts w:asciiTheme="minorHAnsi" w:hAnsiTheme="minorHAnsi" w:cstheme="minorHAnsi"/>
          <w:spacing w:val="-11"/>
        </w:rPr>
        <w:t xml:space="preserve"> </w:t>
      </w:r>
      <w:r w:rsidRPr="00676B31">
        <w:rPr>
          <w:rFonts w:asciiTheme="minorHAnsi" w:hAnsiTheme="minorHAnsi" w:cstheme="minorHAnsi"/>
        </w:rPr>
        <w:t>overtime</w:t>
      </w:r>
      <w:r w:rsidRPr="00676B31">
        <w:rPr>
          <w:rFonts w:asciiTheme="minorHAnsi" w:hAnsiTheme="minorHAnsi" w:cstheme="minorHAnsi"/>
          <w:spacing w:val="-10"/>
        </w:rPr>
        <w:t xml:space="preserve"> </w:t>
      </w:r>
      <w:r w:rsidRPr="00676B31">
        <w:rPr>
          <w:rFonts w:asciiTheme="minorHAnsi" w:hAnsiTheme="minorHAnsi" w:cstheme="minorHAnsi"/>
        </w:rPr>
        <w:t>pay</w:t>
      </w:r>
      <w:r w:rsidRPr="00676B31">
        <w:rPr>
          <w:rFonts w:asciiTheme="minorHAnsi" w:hAnsiTheme="minorHAnsi" w:cstheme="minorHAnsi"/>
          <w:spacing w:val="-10"/>
        </w:rPr>
        <w:t xml:space="preserve"> </w:t>
      </w:r>
      <w:r w:rsidRPr="00676B31">
        <w:rPr>
          <w:rFonts w:asciiTheme="minorHAnsi" w:hAnsiTheme="minorHAnsi" w:cstheme="minorHAnsi"/>
        </w:rPr>
        <w:t>for</w:t>
      </w:r>
      <w:r w:rsidRPr="00676B31">
        <w:rPr>
          <w:rFonts w:asciiTheme="minorHAnsi" w:hAnsiTheme="minorHAnsi" w:cstheme="minorHAnsi"/>
          <w:spacing w:val="-9"/>
        </w:rPr>
        <w:t xml:space="preserve"> </w:t>
      </w:r>
      <w:r w:rsidRPr="00676B31">
        <w:rPr>
          <w:rFonts w:asciiTheme="minorHAnsi" w:hAnsiTheme="minorHAnsi" w:cstheme="minorHAnsi"/>
        </w:rPr>
        <w:t>agricultural</w:t>
      </w:r>
      <w:r w:rsidRPr="00676B31">
        <w:rPr>
          <w:rFonts w:asciiTheme="minorHAnsi" w:hAnsiTheme="minorHAnsi" w:cstheme="minorHAnsi"/>
          <w:spacing w:val="-52"/>
        </w:rPr>
        <w:t xml:space="preserve"> </w:t>
      </w:r>
      <w:r w:rsidRPr="00676B31">
        <w:rPr>
          <w:rFonts w:asciiTheme="minorHAnsi" w:hAnsiTheme="minorHAnsi" w:cstheme="minorHAnsi"/>
        </w:rPr>
        <w:t xml:space="preserve">workers working more than a certain </w:t>
      </w:r>
      <w:proofErr w:type="gramStart"/>
      <w:r w:rsidRPr="00676B31">
        <w:rPr>
          <w:rFonts w:asciiTheme="minorHAnsi" w:hAnsiTheme="minorHAnsi" w:cstheme="minorHAnsi"/>
        </w:rPr>
        <w:t>amount</w:t>
      </w:r>
      <w:proofErr w:type="gramEnd"/>
      <w:r w:rsidRPr="00676B31">
        <w:rPr>
          <w:rFonts w:asciiTheme="minorHAnsi" w:hAnsiTheme="minorHAnsi" w:cstheme="minorHAnsi"/>
        </w:rPr>
        <w:t xml:space="preserve"> of hours in a week. </w:t>
      </w:r>
      <w:r>
        <w:rPr>
          <w:rFonts w:asciiTheme="minorHAnsi" w:hAnsiTheme="minorHAnsi" w:cstheme="minorHAnsi"/>
        </w:rPr>
        <w:t xml:space="preserve"> </w:t>
      </w:r>
      <w:r w:rsidRPr="00676B31">
        <w:rPr>
          <w:rFonts w:asciiTheme="minorHAnsi" w:hAnsiTheme="minorHAnsi" w:cstheme="minorHAnsi"/>
        </w:rPr>
        <w:t>A</w:t>
      </w:r>
      <w:r w:rsidRPr="00676B31">
        <w:rPr>
          <w:rFonts w:asciiTheme="minorHAnsi" w:hAnsiTheme="minorHAnsi" w:cstheme="minorHAnsi"/>
          <w:spacing w:val="-12"/>
        </w:rPr>
        <w:t xml:space="preserve"> </w:t>
      </w:r>
      <w:r w:rsidRPr="00676B31">
        <w:rPr>
          <w:rFonts w:asciiTheme="minorHAnsi" w:hAnsiTheme="minorHAnsi" w:cstheme="minorHAnsi"/>
        </w:rPr>
        <w:t>workgroup</w:t>
      </w:r>
      <w:r w:rsidRPr="00676B31">
        <w:rPr>
          <w:rFonts w:asciiTheme="minorHAnsi" w:hAnsiTheme="minorHAnsi" w:cstheme="minorHAnsi"/>
          <w:spacing w:val="-13"/>
        </w:rPr>
        <w:t xml:space="preserve"> </w:t>
      </w:r>
      <w:r w:rsidRPr="00676B31">
        <w:rPr>
          <w:rFonts w:asciiTheme="minorHAnsi" w:hAnsiTheme="minorHAnsi" w:cstheme="minorHAnsi"/>
        </w:rPr>
        <w:t>was</w:t>
      </w:r>
      <w:r w:rsidRPr="00676B31">
        <w:rPr>
          <w:rFonts w:asciiTheme="minorHAnsi" w:hAnsiTheme="minorHAnsi" w:cstheme="minorHAnsi"/>
          <w:spacing w:val="-13"/>
        </w:rPr>
        <w:t xml:space="preserve"> </w:t>
      </w:r>
      <w:r w:rsidRPr="00676B31">
        <w:rPr>
          <w:rFonts w:asciiTheme="minorHAnsi" w:hAnsiTheme="minorHAnsi" w:cstheme="minorHAnsi"/>
        </w:rPr>
        <w:t>formed</w:t>
      </w:r>
      <w:r w:rsidRPr="00676B31">
        <w:rPr>
          <w:rFonts w:asciiTheme="minorHAnsi" w:hAnsiTheme="minorHAnsi" w:cstheme="minorHAnsi"/>
          <w:spacing w:val="-13"/>
        </w:rPr>
        <w:t xml:space="preserve"> </w:t>
      </w:r>
      <w:r w:rsidRPr="00676B31">
        <w:rPr>
          <w:rFonts w:asciiTheme="minorHAnsi" w:hAnsiTheme="minorHAnsi" w:cstheme="minorHAnsi"/>
        </w:rPr>
        <w:t>to</w:t>
      </w:r>
      <w:r w:rsidRPr="00676B31">
        <w:rPr>
          <w:rFonts w:asciiTheme="minorHAnsi" w:hAnsiTheme="minorHAnsi" w:cstheme="minorHAnsi"/>
          <w:spacing w:val="-13"/>
        </w:rPr>
        <w:t xml:space="preserve"> </w:t>
      </w:r>
      <w:r w:rsidRPr="00676B31">
        <w:rPr>
          <w:rFonts w:asciiTheme="minorHAnsi" w:hAnsiTheme="minorHAnsi" w:cstheme="minorHAnsi"/>
        </w:rPr>
        <w:t>hammer</w:t>
      </w:r>
      <w:r w:rsidRPr="00676B31">
        <w:rPr>
          <w:rFonts w:asciiTheme="minorHAnsi" w:hAnsiTheme="minorHAnsi" w:cstheme="minorHAnsi"/>
          <w:spacing w:val="-11"/>
        </w:rPr>
        <w:t xml:space="preserve"> </w:t>
      </w:r>
      <w:r w:rsidRPr="00676B31">
        <w:rPr>
          <w:rFonts w:asciiTheme="minorHAnsi" w:hAnsiTheme="minorHAnsi" w:cstheme="minorHAnsi"/>
        </w:rPr>
        <w:t>out</w:t>
      </w:r>
      <w:r w:rsidRPr="00676B31">
        <w:rPr>
          <w:rFonts w:asciiTheme="minorHAnsi" w:hAnsiTheme="minorHAnsi" w:cstheme="minorHAnsi"/>
          <w:spacing w:val="-13"/>
        </w:rPr>
        <w:t xml:space="preserve"> </w:t>
      </w:r>
      <w:r w:rsidRPr="00676B31">
        <w:rPr>
          <w:rFonts w:asciiTheme="minorHAnsi" w:hAnsiTheme="minorHAnsi" w:cstheme="minorHAnsi"/>
        </w:rPr>
        <w:t>consensus</w:t>
      </w:r>
      <w:r w:rsidRPr="00676B31">
        <w:rPr>
          <w:rFonts w:asciiTheme="minorHAnsi" w:hAnsiTheme="minorHAnsi" w:cstheme="minorHAnsi"/>
          <w:spacing w:val="-12"/>
        </w:rPr>
        <w:t xml:space="preserve"> </w:t>
      </w:r>
      <w:r w:rsidRPr="00676B31">
        <w:rPr>
          <w:rFonts w:asciiTheme="minorHAnsi" w:hAnsiTheme="minorHAnsi" w:cstheme="minorHAnsi"/>
        </w:rPr>
        <w:t>language,</w:t>
      </w:r>
      <w:r w:rsidRPr="00676B31">
        <w:rPr>
          <w:rFonts w:asciiTheme="minorHAnsi" w:hAnsiTheme="minorHAnsi" w:cstheme="minorHAnsi"/>
          <w:spacing w:val="-12"/>
        </w:rPr>
        <w:t xml:space="preserve"> </w:t>
      </w:r>
      <w:r w:rsidRPr="00676B31">
        <w:rPr>
          <w:rFonts w:asciiTheme="minorHAnsi" w:hAnsiTheme="minorHAnsi" w:cstheme="minorHAnsi"/>
        </w:rPr>
        <w:t>but</w:t>
      </w:r>
      <w:r w:rsidRPr="00676B31">
        <w:rPr>
          <w:rFonts w:asciiTheme="minorHAnsi" w:hAnsiTheme="minorHAnsi" w:cstheme="minorHAnsi"/>
          <w:spacing w:val="-13"/>
        </w:rPr>
        <w:t xml:space="preserve"> </w:t>
      </w:r>
      <w:r>
        <w:rPr>
          <w:rFonts w:asciiTheme="minorHAnsi" w:hAnsiTheme="minorHAnsi" w:cstheme="minorHAnsi"/>
        </w:rPr>
        <w:t>the work group</w:t>
      </w:r>
      <w:r w:rsidRPr="00676B31">
        <w:rPr>
          <w:rFonts w:asciiTheme="minorHAnsi" w:hAnsiTheme="minorHAnsi" w:cstheme="minorHAnsi"/>
        </w:rPr>
        <w:t xml:space="preserve"> fell apart after just a few meetings and action on the bill</w:t>
      </w:r>
      <w:r w:rsidRPr="00676B31">
        <w:rPr>
          <w:rFonts w:asciiTheme="minorHAnsi" w:hAnsiTheme="minorHAnsi" w:cstheme="minorHAnsi"/>
          <w:spacing w:val="1"/>
        </w:rPr>
        <w:t xml:space="preserve"> </w:t>
      </w:r>
      <w:r w:rsidRPr="00676B31">
        <w:rPr>
          <w:rFonts w:asciiTheme="minorHAnsi" w:hAnsiTheme="minorHAnsi" w:cstheme="minorHAnsi"/>
        </w:rPr>
        <w:t>went</w:t>
      </w:r>
      <w:r w:rsidRPr="00676B31">
        <w:rPr>
          <w:rFonts w:asciiTheme="minorHAnsi" w:hAnsiTheme="minorHAnsi" w:cstheme="minorHAnsi"/>
          <w:spacing w:val="-13"/>
        </w:rPr>
        <w:t xml:space="preserve"> </w:t>
      </w:r>
      <w:r w:rsidRPr="00676B31">
        <w:rPr>
          <w:rFonts w:asciiTheme="minorHAnsi" w:hAnsiTheme="minorHAnsi" w:cstheme="minorHAnsi"/>
        </w:rPr>
        <w:t>dark.</w:t>
      </w:r>
      <w:r w:rsidRPr="00676B31">
        <w:rPr>
          <w:rFonts w:asciiTheme="minorHAnsi" w:hAnsiTheme="minorHAnsi" w:cstheme="minorHAnsi"/>
          <w:spacing w:val="-11"/>
        </w:rPr>
        <w:t xml:space="preserve"> </w:t>
      </w:r>
      <w:r w:rsidRPr="00676B31">
        <w:rPr>
          <w:rFonts w:asciiTheme="minorHAnsi" w:hAnsiTheme="minorHAnsi" w:cstheme="minorHAnsi"/>
        </w:rPr>
        <w:t>This issue will not be going</w:t>
      </w:r>
      <w:r w:rsidRPr="00676B31">
        <w:rPr>
          <w:rFonts w:asciiTheme="minorHAnsi" w:hAnsiTheme="minorHAnsi" w:cstheme="minorHAnsi"/>
          <w:spacing w:val="1"/>
        </w:rPr>
        <w:t xml:space="preserve"> </w:t>
      </w:r>
      <w:r w:rsidRPr="00676B31">
        <w:rPr>
          <w:rFonts w:asciiTheme="minorHAnsi" w:hAnsiTheme="minorHAnsi" w:cstheme="minorHAnsi"/>
        </w:rPr>
        <w:t>away.</w:t>
      </w:r>
      <w:r w:rsidRPr="00676B31">
        <w:rPr>
          <w:rFonts w:asciiTheme="minorHAnsi" w:hAnsiTheme="minorHAnsi" w:cstheme="minorHAnsi"/>
          <w:spacing w:val="-8"/>
        </w:rPr>
        <w:t xml:space="preserve"> </w:t>
      </w:r>
      <w:r w:rsidRPr="00676B31">
        <w:rPr>
          <w:rFonts w:asciiTheme="minorHAnsi" w:hAnsiTheme="minorHAnsi" w:cstheme="minorHAnsi"/>
        </w:rPr>
        <w:t>Interim</w:t>
      </w:r>
      <w:r w:rsidRPr="00676B31">
        <w:rPr>
          <w:rFonts w:asciiTheme="minorHAnsi" w:hAnsiTheme="minorHAnsi" w:cstheme="minorHAnsi"/>
          <w:spacing w:val="-8"/>
        </w:rPr>
        <w:t xml:space="preserve"> </w:t>
      </w:r>
      <w:r w:rsidRPr="00676B31">
        <w:rPr>
          <w:rFonts w:asciiTheme="minorHAnsi" w:hAnsiTheme="minorHAnsi" w:cstheme="minorHAnsi"/>
        </w:rPr>
        <w:t>work</w:t>
      </w:r>
      <w:r w:rsidRPr="00676B31">
        <w:rPr>
          <w:rFonts w:asciiTheme="minorHAnsi" w:hAnsiTheme="minorHAnsi" w:cstheme="minorHAnsi"/>
          <w:spacing w:val="-7"/>
        </w:rPr>
        <w:t xml:space="preserve"> </w:t>
      </w:r>
      <w:r w:rsidRPr="00676B31">
        <w:rPr>
          <w:rFonts w:asciiTheme="minorHAnsi" w:hAnsiTheme="minorHAnsi" w:cstheme="minorHAnsi"/>
        </w:rPr>
        <w:t>is</w:t>
      </w:r>
      <w:r w:rsidRPr="00676B31">
        <w:rPr>
          <w:rFonts w:asciiTheme="minorHAnsi" w:hAnsiTheme="minorHAnsi" w:cstheme="minorHAnsi"/>
          <w:spacing w:val="-8"/>
        </w:rPr>
        <w:t xml:space="preserve"> </w:t>
      </w:r>
      <w:r w:rsidRPr="00676B31">
        <w:rPr>
          <w:rFonts w:asciiTheme="minorHAnsi" w:hAnsiTheme="minorHAnsi" w:cstheme="minorHAnsi"/>
        </w:rPr>
        <w:t>expected</w:t>
      </w:r>
      <w:r w:rsidRPr="00676B31">
        <w:rPr>
          <w:rFonts w:asciiTheme="minorHAnsi" w:hAnsiTheme="minorHAnsi" w:cstheme="minorHAnsi"/>
          <w:spacing w:val="-8"/>
        </w:rPr>
        <w:t xml:space="preserve"> </w:t>
      </w:r>
      <w:r w:rsidRPr="00676B31">
        <w:rPr>
          <w:rFonts w:asciiTheme="minorHAnsi" w:hAnsiTheme="minorHAnsi" w:cstheme="minorHAnsi"/>
        </w:rPr>
        <w:t>as</w:t>
      </w:r>
      <w:r w:rsidRPr="00676B31">
        <w:rPr>
          <w:rFonts w:asciiTheme="minorHAnsi" w:hAnsiTheme="minorHAnsi" w:cstheme="minorHAnsi"/>
          <w:spacing w:val="-8"/>
        </w:rPr>
        <w:t xml:space="preserve"> </w:t>
      </w:r>
      <w:r w:rsidRPr="00676B31">
        <w:rPr>
          <w:rFonts w:asciiTheme="minorHAnsi" w:hAnsiTheme="minorHAnsi" w:cstheme="minorHAnsi"/>
        </w:rPr>
        <w:t>well</w:t>
      </w:r>
      <w:r w:rsidRPr="00676B31">
        <w:rPr>
          <w:rFonts w:asciiTheme="minorHAnsi" w:hAnsiTheme="minorHAnsi" w:cstheme="minorHAnsi"/>
          <w:spacing w:val="-7"/>
        </w:rPr>
        <w:t xml:space="preserve"> </w:t>
      </w:r>
      <w:r w:rsidRPr="00676B31">
        <w:rPr>
          <w:rFonts w:asciiTheme="minorHAnsi" w:hAnsiTheme="minorHAnsi" w:cstheme="minorHAnsi"/>
        </w:rPr>
        <w:t>as</w:t>
      </w:r>
      <w:r w:rsidRPr="00676B31">
        <w:rPr>
          <w:rFonts w:asciiTheme="minorHAnsi" w:hAnsiTheme="minorHAnsi" w:cstheme="minorHAnsi"/>
          <w:spacing w:val="-8"/>
        </w:rPr>
        <w:t xml:space="preserve"> </w:t>
      </w:r>
      <w:r w:rsidRPr="00676B31">
        <w:rPr>
          <w:rFonts w:asciiTheme="minorHAnsi" w:hAnsiTheme="minorHAnsi" w:cstheme="minorHAnsi"/>
        </w:rPr>
        <w:t>legislation</w:t>
      </w:r>
      <w:r w:rsidRPr="00676B31"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</w:rPr>
        <w:t>in 2022</w:t>
      </w:r>
      <w:r w:rsidRPr="00676B31">
        <w:rPr>
          <w:rFonts w:asciiTheme="minorHAnsi" w:hAnsiTheme="minorHAnsi" w:cstheme="minorHAnsi"/>
        </w:rPr>
        <w:t>.</w:t>
      </w:r>
    </w:p>
    <w:p w14:paraId="15A366E0" w14:textId="77777777" w:rsidR="007D29FB" w:rsidRPr="00676B31" w:rsidRDefault="007D29FB" w:rsidP="007D29FB">
      <w:pPr>
        <w:pStyle w:val="BodyText"/>
        <w:rPr>
          <w:rFonts w:asciiTheme="minorHAnsi" w:hAnsiTheme="minorHAnsi" w:cstheme="minorHAnsi"/>
        </w:rPr>
      </w:pPr>
    </w:p>
    <w:p w14:paraId="3758B241" w14:textId="77777777" w:rsidR="005B4890" w:rsidRDefault="007D29FB"/>
    <w:sectPr w:rsidR="005B4890" w:rsidSect="007D6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FB"/>
    <w:rsid w:val="007D29FB"/>
    <w:rsid w:val="007D64CC"/>
    <w:rsid w:val="00E5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05AA5"/>
  <w15:chartTrackingRefBased/>
  <w15:docId w15:val="{5A3BF9DD-8E3F-E94E-B190-1739A3B6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FB"/>
  </w:style>
  <w:style w:type="paragraph" w:styleId="Heading5">
    <w:name w:val="heading 5"/>
    <w:basedOn w:val="Normal"/>
    <w:link w:val="Heading5Char"/>
    <w:uiPriority w:val="9"/>
    <w:qFormat/>
    <w:rsid w:val="007D29FB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D29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D29FB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D29FB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2966</Characters>
  <Application>Microsoft Office Word</Application>
  <DocSecurity>0</DocSecurity>
  <Lines>24</Lines>
  <Paragraphs>6</Paragraphs>
  <ScaleCrop>false</ScaleCrop>
  <Company>Fairsing Vineyard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McNally</dc:creator>
  <cp:keywords/>
  <dc:description/>
  <cp:lastModifiedBy>Michael McNally</cp:lastModifiedBy>
  <cp:revision>1</cp:revision>
  <dcterms:created xsi:type="dcterms:W3CDTF">2021-10-17T20:33:00Z</dcterms:created>
  <dcterms:modified xsi:type="dcterms:W3CDTF">2021-10-17T20:34:00Z</dcterms:modified>
</cp:coreProperties>
</file>