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812B9" w14:textId="77777777" w:rsidR="00826FE2" w:rsidRDefault="00826FE2" w:rsidP="006102CC">
      <w:pPr>
        <w:pStyle w:val="NoSpacing"/>
      </w:pPr>
    </w:p>
    <w:p w14:paraId="1F430A2B" w14:textId="77777777" w:rsidR="006102CC" w:rsidRDefault="006102CC" w:rsidP="006102CC">
      <w:pPr>
        <w:pStyle w:val="NoSpacing"/>
      </w:pPr>
    </w:p>
    <w:p w14:paraId="69E9C79E" w14:textId="77777777" w:rsidR="00E6294D" w:rsidRDefault="00E6294D" w:rsidP="006102CC">
      <w:pPr>
        <w:pStyle w:val="NoSpacing"/>
      </w:pPr>
    </w:p>
    <w:p w14:paraId="489BFAD9" w14:textId="77777777" w:rsidR="006102CC" w:rsidRPr="006102CC" w:rsidRDefault="006102CC" w:rsidP="006102CC">
      <w:pPr>
        <w:pStyle w:val="NoSpacing"/>
        <w:rPr>
          <w:b/>
          <w:sz w:val="32"/>
          <w:szCs w:val="32"/>
        </w:rPr>
      </w:pPr>
      <w:r w:rsidRPr="006102CC">
        <w:rPr>
          <w:b/>
          <w:sz w:val="32"/>
          <w:szCs w:val="32"/>
        </w:rPr>
        <w:t>FULL TIME EMPLOYEE BENEFITS</w:t>
      </w:r>
    </w:p>
    <w:p w14:paraId="22F339BD" w14:textId="77777777" w:rsidR="006102CC" w:rsidRDefault="006102CC" w:rsidP="006102CC">
      <w:pPr>
        <w:pStyle w:val="NoSpacing"/>
      </w:pPr>
    </w:p>
    <w:p w14:paraId="67FAD881" w14:textId="77777777" w:rsidR="006102CC" w:rsidRPr="006102CC" w:rsidRDefault="006102CC" w:rsidP="006102CC">
      <w:pPr>
        <w:pStyle w:val="NoSpacing"/>
        <w:rPr>
          <w:sz w:val="28"/>
          <w:szCs w:val="28"/>
        </w:rPr>
      </w:pPr>
      <w:r w:rsidRPr="006102CC">
        <w:rPr>
          <w:i/>
          <w:sz w:val="28"/>
          <w:szCs w:val="28"/>
        </w:rPr>
        <w:t>Leave and Holidays</w:t>
      </w:r>
    </w:p>
    <w:p w14:paraId="1D50CCB2" w14:textId="77777777" w:rsidR="006102CC" w:rsidRDefault="006102CC" w:rsidP="006102CC">
      <w:pPr>
        <w:pStyle w:val="NoSpacing"/>
        <w:rPr>
          <w:sz w:val="24"/>
          <w:szCs w:val="24"/>
        </w:rPr>
      </w:pPr>
    </w:p>
    <w:p w14:paraId="3FC9777F" w14:textId="77777777" w:rsidR="006102CC" w:rsidRDefault="006102CC" w:rsidP="006102CC">
      <w:pPr>
        <w:pStyle w:val="NoSpacing"/>
        <w:rPr>
          <w:sz w:val="24"/>
          <w:szCs w:val="24"/>
        </w:rPr>
      </w:pPr>
      <w:r w:rsidRPr="006102CC">
        <w:rPr>
          <w:sz w:val="24"/>
          <w:szCs w:val="24"/>
          <w:u w:val="single"/>
        </w:rPr>
        <w:t>Holidays</w:t>
      </w:r>
    </w:p>
    <w:p w14:paraId="2EFA0AC5" w14:textId="77777777" w:rsidR="006102CC" w:rsidRDefault="006102CC" w:rsidP="006102CC">
      <w:pPr>
        <w:pStyle w:val="NoSpacing"/>
        <w:rPr>
          <w:sz w:val="24"/>
          <w:szCs w:val="24"/>
        </w:rPr>
      </w:pPr>
    </w:p>
    <w:p w14:paraId="497BF3EB" w14:textId="77777777" w:rsidR="006102CC" w:rsidRPr="00E6294D" w:rsidRDefault="006102CC" w:rsidP="006102CC">
      <w:pPr>
        <w:pStyle w:val="NoSpacing"/>
      </w:pPr>
      <w:r w:rsidRPr="00E6294D">
        <w:t>Employee receives ten (10) paid holidays as follows:  New Year’s Day, Martin Luther King Jr.’s Birthday, Memorial Day, Independence Day, Labor Day, Veterans Day, Thanksgiving Day, Thanksgiving Friday, Christmas Eve, and Christmas Day.</w:t>
      </w:r>
    </w:p>
    <w:p w14:paraId="33495BBC" w14:textId="77777777" w:rsidR="006102CC" w:rsidRDefault="006102CC" w:rsidP="006102CC">
      <w:pPr>
        <w:pStyle w:val="NoSpacing"/>
        <w:rPr>
          <w:sz w:val="24"/>
          <w:szCs w:val="24"/>
        </w:rPr>
      </w:pPr>
    </w:p>
    <w:p w14:paraId="2050FB37" w14:textId="77777777" w:rsidR="006102CC" w:rsidRDefault="006102CC" w:rsidP="006102CC">
      <w:pPr>
        <w:pStyle w:val="NoSpacing"/>
        <w:rPr>
          <w:sz w:val="24"/>
          <w:szCs w:val="24"/>
        </w:rPr>
      </w:pPr>
      <w:r>
        <w:rPr>
          <w:sz w:val="24"/>
          <w:szCs w:val="24"/>
          <w:u w:val="single"/>
        </w:rPr>
        <w:t>Annual Leave</w:t>
      </w:r>
    </w:p>
    <w:p w14:paraId="5DC21E22" w14:textId="77777777" w:rsidR="006102CC" w:rsidRDefault="006102CC" w:rsidP="006102CC">
      <w:pPr>
        <w:pStyle w:val="NoSpacing"/>
        <w:rPr>
          <w:sz w:val="24"/>
          <w:szCs w:val="24"/>
        </w:rPr>
      </w:pPr>
    </w:p>
    <w:p w14:paraId="7B0ADE2E" w14:textId="77777777" w:rsidR="006102CC" w:rsidRPr="00E6294D" w:rsidRDefault="006102CC" w:rsidP="006102CC">
      <w:pPr>
        <w:pStyle w:val="NoSpacing"/>
      </w:pPr>
      <w:r w:rsidRPr="00E6294D">
        <w:t>40 Hour Work Week:</w:t>
      </w:r>
    </w:p>
    <w:p w14:paraId="6AFA9720" w14:textId="77777777" w:rsidR="006102CC" w:rsidRDefault="006102CC" w:rsidP="006102CC">
      <w:pPr>
        <w:pStyle w:val="NoSpacing"/>
        <w:rPr>
          <w:sz w:val="24"/>
          <w:szCs w:val="24"/>
        </w:rPr>
      </w:pPr>
    </w:p>
    <w:p w14:paraId="2A848FC0" w14:textId="77777777" w:rsidR="006102CC" w:rsidRPr="00E6294D" w:rsidRDefault="006102CC" w:rsidP="006102CC">
      <w:pPr>
        <w:pStyle w:val="NoSpacing"/>
      </w:pPr>
      <w:r w:rsidRPr="00E6294D">
        <w:t xml:space="preserve">Less than 5 </w:t>
      </w:r>
      <w:proofErr w:type="spellStart"/>
      <w:r w:rsidRPr="00E6294D">
        <w:t>years service</w:t>
      </w:r>
      <w:proofErr w:type="spellEnd"/>
      <w:r w:rsidRPr="00E6294D">
        <w:tab/>
      </w:r>
      <w:r w:rsidRPr="00E6294D">
        <w:tab/>
      </w:r>
      <w:r w:rsidRPr="00E6294D">
        <w:tab/>
        <w:t>120 hours per year</w:t>
      </w:r>
    </w:p>
    <w:p w14:paraId="3A8B8C98" w14:textId="77777777" w:rsidR="006102CC" w:rsidRPr="00E6294D" w:rsidRDefault="006102CC" w:rsidP="006102CC">
      <w:pPr>
        <w:pStyle w:val="NoSpacing"/>
      </w:pPr>
      <w:r w:rsidRPr="00E6294D">
        <w:t xml:space="preserve">5 – 10 </w:t>
      </w:r>
      <w:proofErr w:type="spellStart"/>
      <w:r w:rsidRPr="00E6294D">
        <w:t>years service</w:t>
      </w:r>
      <w:proofErr w:type="spellEnd"/>
      <w:r w:rsidRPr="00E6294D">
        <w:tab/>
      </w:r>
      <w:r w:rsidRPr="00E6294D">
        <w:tab/>
      </w:r>
      <w:r w:rsidRPr="00E6294D">
        <w:tab/>
      </w:r>
      <w:r w:rsidRPr="00E6294D">
        <w:tab/>
        <w:t>144 hours per year</w:t>
      </w:r>
    </w:p>
    <w:p w14:paraId="169D86E0" w14:textId="77777777" w:rsidR="006102CC" w:rsidRPr="00E6294D" w:rsidRDefault="006102CC" w:rsidP="006102CC">
      <w:pPr>
        <w:pStyle w:val="NoSpacing"/>
      </w:pPr>
      <w:r w:rsidRPr="00E6294D">
        <w:t xml:space="preserve">11 – 14 </w:t>
      </w:r>
      <w:proofErr w:type="spellStart"/>
      <w:r w:rsidRPr="00E6294D">
        <w:t>years service</w:t>
      </w:r>
      <w:proofErr w:type="spellEnd"/>
      <w:r w:rsidRPr="00E6294D">
        <w:tab/>
      </w:r>
      <w:r w:rsidRPr="00E6294D">
        <w:tab/>
      </w:r>
      <w:r w:rsidRPr="00E6294D">
        <w:tab/>
      </w:r>
      <w:r w:rsidRPr="00E6294D">
        <w:tab/>
        <w:t>168 hours per year</w:t>
      </w:r>
    </w:p>
    <w:p w14:paraId="344C092E" w14:textId="77777777" w:rsidR="006102CC" w:rsidRPr="00E6294D" w:rsidRDefault="006102CC" w:rsidP="006102CC">
      <w:pPr>
        <w:pStyle w:val="NoSpacing"/>
      </w:pPr>
      <w:r w:rsidRPr="00E6294D">
        <w:t xml:space="preserve">15 – 19 </w:t>
      </w:r>
      <w:proofErr w:type="spellStart"/>
      <w:r w:rsidRPr="00E6294D">
        <w:t>years service</w:t>
      </w:r>
      <w:proofErr w:type="spellEnd"/>
      <w:r w:rsidRPr="00E6294D">
        <w:tab/>
      </w:r>
      <w:r w:rsidRPr="00E6294D">
        <w:tab/>
      </w:r>
      <w:r w:rsidRPr="00E6294D">
        <w:tab/>
      </w:r>
      <w:r w:rsidRPr="00E6294D">
        <w:tab/>
        <w:t>192 hours per year</w:t>
      </w:r>
    </w:p>
    <w:p w14:paraId="64090053" w14:textId="77777777" w:rsidR="006102CC" w:rsidRPr="00E6294D" w:rsidRDefault="006102CC" w:rsidP="006102CC">
      <w:pPr>
        <w:pStyle w:val="NoSpacing"/>
      </w:pPr>
      <w:r w:rsidRPr="00E6294D">
        <w:t>20 years or more</w:t>
      </w:r>
      <w:r w:rsidRPr="00E6294D">
        <w:tab/>
      </w:r>
      <w:r w:rsidRPr="00E6294D">
        <w:tab/>
      </w:r>
      <w:r w:rsidRPr="00E6294D">
        <w:tab/>
      </w:r>
      <w:r w:rsidRPr="00E6294D">
        <w:tab/>
        <w:t>216 hours per year</w:t>
      </w:r>
    </w:p>
    <w:p w14:paraId="485E6F75" w14:textId="77777777" w:rsidR="006102CC" w:rsidRPr="00E6294D" w:rsidRDefault="006102CC" w:rsidP="006102CC">
      <w:pPr>
        <w:pStyle w:val="NoSpacing"/>
      </w:pPr>
    </w:p>
    <w:p w14:paraId="69E6A648" w14:textId="77777777" w:rsidR="006102CC" w:rsidRPr="00E6294D" w:rsidRDefault="006102CC" w:rsidP="006102CC">
      <w:pPr>
        <w:pStyle w:val="NoSpacing"/>
      </w:pPr>
      <w:r w:rsidRPr="00E6294D">
        <w:t>Upon completion of probation, employees in regular positions will be eligible for payment of accumulated annual leave not to exceed 240 hours (40 hour work week) in cases of separation from employment with the Convention &amp; Visitors Bureau by voluntary resignation, involuntary reduction in force or occupational disability.</w:t>
      </w:r>
    </w:p>
    <w:p w14:paraId="5085FCA2" w14:textId="77777777" w:rsidR="00F342B7" w:rsidRDefault="00F342B7" w:rsidP="006102CC">
      <w:pPr>
        <w:pStyle w:val="NoSpacing"/>
        <w:rPr>
          <w:sz w:val="24"/>
          <w:szCs w:val="24"/>
        </w:rPr>
      </w:pPr>
    </w:p>
    <w:p w14:paraId="3F39C2F2" w14:textId="77777777" w:rsidR="00F342B7" w:rsidRDefault="00F342B7" w:rsidP="006102CC">
      <w:pPr>
        <w:pStyle w:val="NoSpacing"/>
        <w:rPr>
          <w:sz w:val="24"/>
          <w:szCs w:val="24"/>
        </w:rPr>
      </w:pPr>
      <w:r>
        <w:rPr>
          <w:sz w:val="24"/>
          <w:szCs w:val="24"/>
          <w:u w:val="single"/>
        </w:rPr>
        <w:t>Sick Leave</w:t>
      </w:r>
    </w:p>
    <w:p w14:paraId="25F88D91" w14:textId="77777777" w:rsidR="00F342B7" w:rsidRDefault="00F342B7" w:rsidP="006102CC">
      <w:pPr>
        <w:pStyle w:val="NoSpacing"/>
        <w:rPr>
          <w:sz w:val="24"/>
          <w:szCs w:val="24"/>
        </w:rPr>
      </w:pPr>
    </w:p>
    <w:p w14:paraId="4B5BAA60" w14:textId="77777777" w:rsidR="00F342B7" w:rsidRPr="00E6294D" w:rsidRDefault="00F342B7" w:rsidP="006102CC">
      <w:pPr>
        <w:pStyle w:val="NoSpacing"/>
      </w:pPr>
      <w:r w:rsidRPr="00E6294D">
        <w:t>Employees receive 96 hours (40 hour work week) paid sick leave per year.  An employee who terminates from the Convention &amp; Visitors Bureau employment shall forfeit all unused sick leave.</w:t>
      </w:r>
    </w:p>
    <w:p w14:paraId="16A3EF48" w14:textId="77777777" w:rsidR="00F342B7" w:rsidRDefault="00F342B7" w:rsidP="006102CC">
      <w:pPr>
        <w:pStyle w:val="NoSpacing"/>
        <w:rPr>
          <w:sz w:val="24"/>
          <w:szCs w:val="24"/>
        </w:rPr>
      </w:pPr>
    </w:p>
    <w:p w14:paraId="2A1F5ECC" w14:textId="77777777" w:rsidR="00F342B7" w:rsidRDefault="00F342B7" w:rsidP="006102CC">
      <w:pPr>
        <w:pStyle w:val="NoSpacing"/>
        <w:rPr>
          <w:sz w:val="24"/>
          <w:szCs w:val="24"/>
        </w:rPr>
      </w:pPr>
      <w:r>
        <w:rPr>
          <w:sz w:val="24"/>
          <w:szCs w:val="24"/>
          <w:u w:val="single"/>
        </w:rPr>
        <w:t>Bereavement Leave</w:t>
      </w:r>
    </w:p>
    <w:p w14:paraId="10847016" w14:textId="77777777" w:rsidR="00F342B7" w:rsidRDefault="00F342B7" w:rsidP="006102CC">
      <w:pPr>
        <w:pStyle w:val="NoSpacing"/>
        <w:rPr>
          <w:sz w:val="24"/>
          <w:szCs w:val="24"/>
        </w:rPr>
      </w:pPr>
    </w:p>
    <w:p w14:paraId="43CCA368" w14:textId="77777777" w:rsidR="00F342B7" w:rsidRPr="00E6294D" w:rsidRDefault="00F342B7" w:rsidP="006102CC">
      <w:pPr>
        <w:pStyle w:val="NoSpacing"/>
      </w:pPr>
      <w:r w:rsidRPr="00E6294D">
        <w:t>Up to three (3) consecutive work days for any death in the immediate family.  This leave will not be charged against employee’s annual or sick leave.</w:t>
      </w:r>
    </w:p>
    <w:p w14:paraId="1CA59517" w14:textId="77777777" w:rsidR="00F342B7" w:rsidRDefault="00F342B7" w:rsidP="006102CC">
      <w:pPr>
        <w:pStyle w:val="NoSpacing"/>
        <w:rPr>
          <w:sz w:val="24"/>
          <w:szCs w:val="24"/>
        </w:rPr>
      </w:pPr>
    </w:p>
    <w:p w14:paraId="175551B3" w14:textId="77777777" w:rsidR="00F342B7" w:rsidRDefault="00F342B7" w:rsidP="006102CC">
      <w:pPr>
        <w:pStyle w:val="NoSpacing"/>
        <w:rPr>
          <w:sz w:val="24"/>
          <w:szCs w:val="24"/>
        </w:rPr>
      </w:pPr>
      <w:r>
        <w:rPr>
          <w:sz w:val="24"/>
          <w:szCs w:val="24"/>
          <w:u w:val="single"/>
        </w:rPr>
        <w:t>Leave Without Pay</w:t>
      </w:r>
    </w:p>
    <w:p w14:paraId="3F2BF84D" w14:textId="77777777" w:rsidR="00F342B7" w:rsidRDefault="00F342B7" w:rsidP="006102CC">
      <w:pPr>
        <w:pStyle w:val="NoSpacing"/>
        <w:rPr>
          <w:sz w:val="24"/>
          <w:szCs w:val="24"/>
        </w:rPr>
      </w:pPr>
    </w:p>
    <w:p w14:paraId="14E16543" w14:textId="77777777" w:rsidR="00F342B7" w:rsidRPr="00E6294D" w:rsidRDefault="00F342B7" w:rsidP="006102CC">
      <w:pPr>
        <w:pStyle w:val="NoSpacing"/>
      </w:pPr>
      <w:r w:rsidRPr="00E6294D">
        <w:t xml:space="preserve">Time off without pay for a period of time appropriate to the circumstances.  Types of Leave </w:t>
      </w:r>
      <w:proofErr w:type="gramStart"/>
      <w:r w:rsidRPr="00E6294D">
        <w:t>Without</w:t>
      </w:r>
      <w:proofErr w:type="gramEnd"/>
      <w:r w:rsidRPr="00E6294D">
        <w:t xml:space="preserve"> Pay include:</w:t>
      </w:r>
    </w:p>
    <w:p w14:paraId="25F6732A" w14:textId="77777777" w:rsidR="00F342B7" w:rsidRPr="00E6294D" w:rsidRDefault="00F342B7" w:rsidP="00F342B7">
      <w:pPr>
        <w:pStyle w:val="NoSpacing"/>
        <w:numPr>
          <w:ilvl w:val="0"/>
          <w:numId w:val="1"/>
        </w:numPr>
      </w:pPr>
      <w:r w:rsidRPr="00E6294D">
        <w:t>Military Leave</w:t>
      </w:r>
    </w:p>
    <w:p w14:paraId="7AACD218" w14:textId="77777777" w:rsidR="00F342B7" w:rsidRPr="00E6294D" w:rsidRDefault="00F342B7" w:rsidP="00F342B7">
      <w:pPr>
        <w:pStyle w:val="NoSpacing"/>
        <w:numPr>
          <w:ilvl w:val="0"/>
          <w:numId w:val="1"/>
        </w:numPr>
      </w:pPr>
      <w:r w:rsidRPr="00E6294D">
        <w:t>Maternity Leave</w:t>
      </w:r>
    </w:p>
    <w:p w14:paraId="5304D9A1" w14:textId="77777777" w:rsidR="00F342B7" w:rsidRPr="00E6294D" w:rsidRDefault="00F342B7" w:rsidP="00F342B7">
      <w:pPr>
        <w:pStyle w:val="NoSpacing"/>
        <w:numPr>
          <w:ilvl w:val="0"/>
          <w:numId w:val="1"/>
        </w:numPr>
      </w:pPr>
      <w:r w:rsidRPr="00E6294D">
        <w:t>Family and Medical Leave</w:t>
      </w:r>
    </w:p>
    <w:p w14:paraId="7C1DD984" w14:textId="77777777" w:rsidR="00EB6373" w:rsidRDefault="003A71F1" w:rsidP="00F342B7">
      <w:pPr>
        <w:pStyle w:val="NoSpacing"/>
        <w:rPr>
          <w:sz w:val="24"/>
          <w:szCs w:val="24"/>
        </w:rPr>
      </w:pPr>
      <w:r w:rsidRPr="003A71F1">
        <w:rPr>
          <w:noProof/>
          <w:sz w:val="24"/>
          <w:szCs w:val="24"/>
        </w:rPr>
        <w:lastRenderedPageBreak/>
        <mc:AlternateContent>
          <mc:Choice Requires="wps">
            <w:drawing>
              <wp:anchor distT="45720" distB="45720" distL="114300" distR="114300" simplePos="0" relativeHeight="251659264" behindDoc="0" locked="0" layoutInCell="1" allowOverlap="1" wp14:anchorId="34619B1C" wp14:editId="1F884390">
                <wp:simplePos x="0" y="0"/>
                <wp:positionH relativeFrom="margin">
                  <wp:align>center</wp:align>
                </wp:positionH>
                <wp:positionV relativeFrom="paragraph">
                  <wp:posOffset>0</wp:posOffset>
                </wp:positionV>
                <wp:extent cx="6720840" cy="84658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8465820"/>
                        </a:xfrm>
                        <a:prstGeom prst="rect">
                          <a:avLst/>
                        </a:prstGeom>
                        <a:solidFill>
                          <a:srgbClr val="FFFFFF"/>
                        </a:solidFill>
                        <a:ln w="9525">
                          <a:solidFill>
                            <a:schemeClr val="tx2"/>
                          </a:solidFill>
                          <a:miter lim="800000"/>
                          <a:headEnd/>
                          <a:tailEnd/>
                        </a:ln>
                      </wps:spPr>
                      <wps:txbx>
                        <w:txbxContent>
                          <w:p w14:paraId="31350F1C" w14:textId="77777777" w:rsidR="000B2AFE" w:rsidRPr="00EB6373" w:rsidRDefault="000B2AFE" w:rsidP="000B2AFE">
                            <w:pPr>
                              <w:pStyle w:val="NoSpacing"/>
                              <w:rPr>
                                <w:sz w:val="28"/>
                                <w:szCs w:val="28"/>
                              </w:rPr>
                            </w:pPr>
                            <w:r w:rsidRPr="00EB6373">
                              <w:rPr>
                                <w:i/>
                                <w:sz w:val="28"/>
                                <w:szCs w:val="28"/>
                              </w:rPr>
                              <w:t>Retirement</w:t>
                            </w:r>
                          </w:p>
                          <w:p w14:paraId="5B9163D0" w14:textId="77777777" w:rsidR="000B2AFE" w:rsidRPr="00EB6373" w:rsidRDefault="000B2AFE" w:rsidP="000B2AFE">
                            <w:pPr>
                              <w:pStyle w:val="NoSpacing"/>
                              <w:rPr>
                                <w:b/>
                                <w:sz w:val="24"/>
                                <w:szCs w:val="24"/>
                              </w:rPr>
                            </w:pPr>
                          </w:p>
                          <w:p w14:paraId="73AEF6B4" w14:textId="77777777" w:rsidR="000B2AFE" w:rsidRDefault="000B2AFE" w:rsidP="000B2AFE">
                            <w:pPr>
                              <w:pStyle w:val="NoSpacing"/>
                              <w:rPr>
                                <w:sz w:val="24"/>
                                <w:szCs w:val="24"/>
                                <w:u w:val="single"/>
                              </w:rPr>
                            </w:pPr>
                            <w:r>
                              <w:rPr>
                                <w:sz w:val="24"/>
                                <w:szCs w:val="24"/>
                                <w:u w:val="single"/>
                              </w:rPr>
                              <w:t>401(k) Plan</w:t>
                            </w:r>
                          </w:p>
                          <w:p w14:paraId="1A3B56EC" w14:textId="77777777" w:rsidR="000B2AFE" w:rsidRDefault="000B2AFE" w:rsidP="000B2AFE">
                            <w:pPr>
                              <w:pStyle w:val="NoSpacing"/>
                              <w:rPr>
                                <w:sz w:val="24"/>
                                <w:szCs w:val="24"/>
                                <w:u w:val="single"/>
                              </w:rPr>
                            </w:pPr>
                          </w:p>
                          <w:p w14:paraId="71825534" w14:textId="77777777" w:rsidR="000B2AFE" w:rsidRPr="00E6294D" w:rsidRDefault="000B2AFE" w:rsidP="000B2AFE">
                            <w:pPr>
                              <w:pStyle w:val="NoSpacing"/>
                            </w:pPr>
                            <w:r w:rsidRPr="00E6294D">
                              <w:t>Employee is provided with a 401(k) plan following completion of one (1) year of service.</w:t>
                            </w:r>
                          </w:p>
                          <w:p w14:paraId="300B91F2" w14:textId="77777777" w:rsidR="000B2AFE" w:rsidRDefault="000B2AFE" w:rsidP="000B2AFE">
                            <w:pPr>
                              <w:pStyle w:val="NoSpacing"/>
                              <w:rPr>
                                <w:sz w:val="24"/>
                                <w:szCs w:val="24"/>
                              </w:rPr>
                            </w:pPr>
                          </w:p>
                          <w:p w14:paraId="46EAB3AD" w14:textId="77777777" w:rsidR="000B2AFE" w:rsidRPr="00EB6373" w:rsidRDefault="000B2AFE" w:rsidP="000B2AFE">
                            <w:pPr>
                              <w:pStyle w:val="NoSpacing"/>
                              <w:rPr>
                                <w:i/>
                                <w:sz w:val="28"/>
                                <w:szCs w:val="28"/>
                              </w:rPr>
                            </w:pPr>
                            <w:r w:rsidRPr="00EB6373">
                              <w:rPr>
                                <w:i/>
                                <w:sz w:val="28"/>
                                <w:szCs w:val="28"/>
                              </w:rPr>
                              <w:t>Insurance</w:t>
                            </w:r>
                          </w:p>
                          <w:p w14:paraId="34FBC79E" w14:textId="77777777" w:rsidR="000B2AFE" w:rsidRDefault="000B2AFE" w:rsidP="000B2AFE">
                            <w:pPr>
                              <w:pStyle w:val="NoSpacing"/>
                              <w:rPr>
                                <w:sz w:val="24"/>
                                <w:szCs w:val="24"/>
                              </w:rPr>
                            </w:pPr>
                          </w:p>
                          <w:p w14:paraId="3A25D516" w14:textId="77777777" w:rsidR="000B2AFE" w:rsidRPr="00EB6373" w:rsidRDefault="000B2AFE" w:rsidP="000B2AFE">
                            <w:pPr>
                              <w:pStyle w:val="NoSpacing"/>
                              <w:rPr>
                                <w:sz w:val="24"/>
                                <w:szCs w:val="24"/>
                                <w:u w:val="single"/>
                              </w:rPr>
                            </w:pPr>
                            <w:r w:rsidRPr="00EB6373">
                              <w:rPr>
                                <w:sz w:val="24"/>
                                <w:szCs w:val="24"/>
                                <w:u w:val="single"/>
                              </w:rPr>
                              <w:t>Health Insurance</w:t>
                            </w:r>
                          </w:p>
                          <w:p w14:paraId="586C7AEB" w14:textId="77777777" w:rsidR="000B2AFE" w:rsidRDefault="000B2AFE" w:rsidP="000B2AFE">
                            <w:pPr>
                              <w:pStyle w:val="NoSpacing"/>
                              <w:rPr>
                                <w:sz w:val="24"/>
                                <w:szCs w:val="24"/>
                              </w:rPr>
                            </w:pPr>
                          </w:p>
                          <w:p w14:paraId="54B45F9D" w14:textId="73052771" w:rsidR="000B2AFE" w:rsidRPr="00E6294D" w:rsidRDefault="001D60E7" w:rsidP="000B2AFE">
                            <w:pPr>
                              <w:pStyle w:val="NoSpacing"/>
                            </w:pPr>
                            <w:r>
                              <w:t>90</w:t>
                            </w:r>
                            <w:r w:rsidR="000B2AFE" w:rsidRPr="00E6294D">
                              <w:t xml:space="preserve">% of total premium paid by the Panama City Beach Convention and Visitors Bureau, Inc. for employee and eligible dependents.  Health insurance is provided by </w:t>
                            </w:r>
                            <w:r w:rsidR="000B2AFE" w:rsidRPr="00E6294D">
                              <w:rPr>
                                <w:b/>
                                <w:u w:val="single"/>
                              </w:rPr>
                              <w:t>Blue Cross Blue Shield</w:t>
                            </w:r>
                            <w:r w:rsidR="000B2AFE" w:rsidRPr="00E6294D">
                              <w:t xml:space="preserve"> of Florida.</w:t>
                            </w:r>
                          </w:p>
                          <w:p w14:paraId="26C4E680" w14:textId="77777777" w:rsidR="000B2AFE" w:rsidRDefault="000B2AFE" w:rsidP="000B2AFE">
                            <w:pPr>
                              <w:pStyle w:val="NoSpacing"/>
                              <w:rPr>
                                <w:sz w:val="24"/>
                                <w:szCs w:val="24"/>
                              </w:rPr>
                            </w:pPr>
                          </w:p>
                          <w:p w14:paraId="6ACB7585" w14:textId="77777777" w:rsidR="000B2AFE" w:rsidRPr="00EB6373" w:rsidRDefault="000B2AFE" w:rsidP="000B2AFE">
                            <w:pPr>
                              <w:pStyle w:val="NoSpacing"/>
                              <w:rPr>
                                <w:sz w:val="24"/>
                                <w:szCs w:val="24"/>
                                <w:u w:val="single"/>
                              </w:rPr>
                            </w:pPr>
                            <w:r w:rsidRPr="00EB6373">
                              <w:rPr>
                                <w:sz w:val="24"/>
                                <w:szCs w:val="24"/>
                                <w:u w:val="single"/>
                              </w:rPr>
                              <w:t>Dental Insurance</w:t>
                            </w:r>
                            <w:bookmarkStart w:id="0" w:name="_GoBack"/>
                            <w:bookmarkEnd w:id="0"/>
                          </w:p>
                          <w:p w14:paraId="1A6851ED" w14:textId="77777777" w:rsidR="000B2AFE" w:rsidRDefault="000B2AFE" w:rsidP="000B2AFE">
                            <w:pPr>
                              <w:pStyle w:val="NoSpacing"/>
                              <w:rPr>
                                <w:sz w:val="24"/>
                                <w:szCs w:val="24"/>
                              </w:rPr>
                            </w:pPr>
                          </w:p>
                          <w:p w14:paraId="2F1BA613" w14:textId="77777777" w:rsidR="000B2AFE" w:rsidRPr="00E6294D" w:rsidRDefault="000B2AFE" w:rsidP="000B2AFE">
                            <w:pPr>
                              <w:pStyle w:val="NoSpacing"/>
                            </w:pPr>
                            <w:r w:rsidRPr="00E6294D">
                              <w:t>100% of total premium paid by the employer.</w:t>
                            </w:r>
                          </w:p>
                          <w:p w14:paraId="52BEEA7D" w14:textId="77777777" w:rsidR="000B2AFE" w:rsidRDefault="000B2AFE" w:rsidP="000B2AFE">
                            <w:pPr>
                              <w:pStyle w:val="NoSpacing"/>
                              <w:rPr>
                                <w:sz w:val="24"/>
                                <w:szCs w:val="24"/>
                              </w:rPr>
                            </w:pPr>
                          </w:p>
                          <w:p w14:paraId="0136911C" w14:textId="77777777" w:rsidR="000B2AFE" w:rsidRDefault="000B2AFE" w:rsidP="000B2AFE">
                            <w:pPr>
                              <w:pStyle w:val="NoSpacing"/>
                              <w:rPr>
                                <w:sz w:val="24"/>
                                <w:szCs w:val="24"/>
                              </w:rPr>
                            </w:pPr>
                            <w:r>
                              <w:rPr>
                                <w:sz w:val="24"/>
                                <w:szCs w:val="24"/>
                                <w:u w:val="single"/>
                              </w:rPr>
                              <w:t>Vision Insurance</w:t>
                            </w:r>
                          </w:p>
                          <w:p w14:paraId="25698E87" w14:textId="77777777" w:rsidR="000B2AFE" w:rsidRDefault="000B2AFE" w:rsidP="000B2AFE">
                            <w:pPr>
                              <w:pStyle w:val="NoSpacing"/>
                              <w:rPr>
                                <w:sz w:val="24"/>
                                <w:szCs w:val="24"/>
                              </w:rPr>
                            </w:pPr>
                          </w:p>
                          <w:p w14:paraId="5D8DA317" w14:textId="77777777" w:rsidR="000B2AFE" w:rsidRPr="00E6294D" w:rsidRDefault="000B2AFE" w:rsidP="000B2AFE">
                            <w:pPr>
                              <w:pStyle w:val="NoSpacing"/>
                            </w:pPr>
                            <w:r w:rsidRPr="00E6294D">
                              <w:t>100% of total premium paid by the employee.</w:t>
                            </w:r>
                          </w:p>
                          <w:p w14:paraId="1DB68ABA" w14:textId="77777777" w:rsidR="000B2AFE" w:rsidRDefault="000B2AFE" w:rsidP="000B2AFE">
                            <w:pPr>
                              <w:pStyle w:val="NoSpacing"/>
                              <w:rPr>
                                <w:sz w:val="24"/>
                                <w:szCs w:val="24"/>
                              </w:rPr>
                            </w:pPr>
                          </w:p>
                          <w:p w14:paraId="7EF4C9CC" w14:textId="77777777" w:rsidR="000B2AFE" w:rsidRDefault="000B2AFE" w:rsidP="000B2AFE">
                            <w:pPr>
                              <w:pStyle w:val="NoSpacing"/>
                              <w:rPr>
                                <w:sz w:val="24"/>
                                <w:szCs w:val="24"/>
                              </w:rPr>
                            </w:pPr>
                            <w:r w:rsidRPr="00EB6373">
                              <w:rPr>
                                <w:sz w:val="24"/>
                                <w:szCs w:val="24"/>
                                <w:u w:val="single"/>
                              </w:rPr>
                              <w:t>Life Insurance</w:t>
                            </w:r>
                          </w:p>
                          <w:p w14:paraId="0FEE9B36" w14:textId="77777777" w:rsidR="000B2AFE" w:rsidRDefault="000B2AFE" w:rsidP="000B2AFE">
                            <w:pPr>
                              <w:pStyle w:val="NoSpacing"/>
                              <w:rPr>
                                <w:sz w:val="24"/>
                                <w:szCs w:val="24"/>
                              </w:rPr>
                            </w:pPr>
                          </w:p>
                          <w:p w14:paraId="4FC52315" w14:textId="77777777" w:rsidR="000B2AFE" w:rsidRPr="00E6294D" w:rsidRDefault="000B2AFE" w:rsidP="000B2AFE">
                            <w:pPr>
                              <w:pStyle w:val="NoSpacing"/>
                            </w:pPr>
                            <w:r w:rsidRPr="00E6294D">
                              <w:t>100% of total premium paid by the employer.</w:t>
                            </w:r>
                          </w:p>
                          <w:p w14:paraId="58DFCCDF" w14:textId="77777777" w:rsidR="000B2AFE" w:rsidRDefault="000B2AFE" w:rsidP="000B2AFE">
                            <w:pPr>
                              <w:pStyle w:val="NoSpacing"/>
                              <w:rPr>
                                <w:sz w:val="24"/>
                                <w:szCs w:val="24"/>
                              </w:rPr>
                            </w:pPr>
                          </w:p>
                          <w:p w14:paraId="1CC3649A" w14:textId="77777777" w:rsidR="000B2AFE" w:rsidRDefault="000B2AFE" w:rsidP="000B2AFE">
                            <w:pPr>
                              <w:pStyle w:val="NoSpacing"/>
                              <w:rPr>
                                <w:sz w:val="24"/>
                                <w:szCs w:val="24"/>
                              </w:rPr>
                            </w:pPr>
                            <w:r>
                              <w:rPr>
                                <w:sz w:val="24"/>
                                <w:szCs w:val="24"/>
                                <w:u w:val="single"/>
                              </w:rPr>
                              <w:t>Worker’s Compensation</w:t>
                            </w:r>
                          </w:p>
                          <w:p w14:paraId="0EF71667" w14:textId="77777777" w:rsidR="000B2AFE" w:rsidRDefault="000B2AFE" w:rsidP="000B2AFE">
                            <w:pPr>
                              <w:pStyle w:val="NoSpacing"/>
                              <w:rPr>
                                <w:sz w:val="24"/>
                                <w:szCs w:val="24"/>
                              </w:rPr>
                            </w:pPr>
                          </w:p>
                          <w:p w14:paraId="38233892" w14:textId="77777777" w:rsidR="000B2AFE" w:rsidRPr="00E6294D" w:rsidRDefault="000B2AFE" w:rsidP="000B2AFE">
                            <w:pPr>
                              <w:pStyle w:val="NoSpacing"/>
                            </w:pPr>
                            <w:r w:rsidRPr="00E6294D">
                              <w:t>Insurance for on-the-job injuries.</w:t>
                            </w:r>
                          </w:p>
                          <w:p w14:paraId="3A3E19FF" w14:textId="77777777" w:rsidR="000B2AFE" w:rsidRDefault="000B2AFE" w:rsidP="000B2AFE">
                            <w:pPr>
                              <w:pStyle w:val="NoSpacing"/>
                              <w:rPr>
                                <w:sz w:val="24"/>
                                <w:szCs w:val="24"/>
                              </w:rPr>
                            </w:pPr>
                          </w:p>
                          <w:p w14:paraId="7B78271F" w14:textId="77777777" w:rsidR="000B2AFE" w:rsidRDefault="000B2AFE" w:rsidP="000B2AFE">
                            <w:pPr>
                              <w:pStyle w:val="NoSpacing"/>
                              <w:rPr>
                                <w:sz w:val="28"/>
                                <w:szCs w:val="28"/>
                              </w:rPr>
                            </w:pPr>
                            <w:r>
                              <w:rPr>
                                <w:i/>
                                <w:sz w:val="28"/>
                                <w:szCs w:val="28"/>
                              </w:rPr>
                              <w:t>Other</w:t>
                            </w:r>
                          </w:p>
                          <w:p w14:paraId="4B81C826" w14:textId="77777777" w:rsidR="000B2AFE" w:rsidRDefault="000B2AFE" w:rsidP="000B2AFE">
                            <w:pPr>
                              <w:pStyle w:val="NoSpacing"/>
                              <w:rPr>
                                <w:sz w:val="28"/>
                                <w:szCs w:val="28"/>
                              </w:rPr>
                            </w:pPr>
                          </w:p>
                          <w:p w14:paraId="4CE82542" w14:textId="77777777" w:rsidR="000B2AFE" w:rsidRPr="00EB6373" w:rsidRDefault="000B2AFE" w:rsidP="000B2AFE">
                            <w:pPr>
                              <w:pStyle w:val="NoSpacing"/>
                              <w:rPr>
                                <w:sz w:val="24"/>
                                <w:szCs w:val="24"/>
                                <w:u w:val="single"/>
                              </w:rPr>
                            </w:pPr>
                            <w:r>
                              <w:rPr>
                                <w:sz w:val="24"/>
                                <w:szCs w:val="24"/>
                                <w:u w:val="single"/>
                              </w:rPr>
                              <w:t>Education Assistance</w:t>
                            </w:r>
                          </w:p>
                          <w:p w14:paraId="00EA2B73" w14:textId="77777777" w:rsidR="000B2AFE" w:rsidRDefault="000B2AFE" w:rsidP="000B2AFE">
                            <w:pPr>
                              <w:pStyle w:val="NoSpacing"/>
                              <w:rPr>
                                <w:sz w:val="24"/>
                                <w:szCs w:val="24"/>
                              </w:rPr>
                            </w:pPr>
                          </w:p>
                          <w:p w14:paraId="32917F6B" w14:textId="77777777" w:rsidR="000B2AFE" w:rsidRPr="00E6294D" w:rsidRDefault="000B2AFE" w:rsidP="000B2AFE">
                            <w:pPr>
                              <w:pStyle w:val="NoSpacing"/>
                            </w:pPr>
                            <w:r w:rsidRPr="00E6294D">
                              <w:t>The Convention &amp; Visitors Bureau offers an Education Assistance Program and Licensing/Certification Reimbursement Program.</w:t>
                            </w:r>
                          </w:p>
                          <w:p w14:paraId="12D1FEE5" w14:textId="77777777" w:rsidR="000B2AFE" w:rsidRDefault="000B2AFE" w:rsidP="000B2AFE">
                            <w:pPr>
                              <w:pStyle w:val="NoSpacing"/>
                              <w:rPr>
                                <w:sz w:val="24"/>
                                <w:szCs w:val="24"/>
                              </w:rPr>
                            </w:pPr>
                          </w:p>
                          <w:p w14:paraId="1D2C6010" w14:textId="77777777" w:rsidR="000B2AFE" w:rsidRDefault="000B2AFE" w:rsidP="000B2AFE">
                            <w:pPr>
                              <w:pStyle w:val="NoSpacing"/>
                              <w:rPr>
                                <w:sz w:val="24"/>
                                <w:szCs w:val="24"/>
                              </w:rPr>
                            </w:pPr>
                            <w:r>
                              <w:rPr>
                                <w:sz w:val="24"/>
                                <w:szCs w:val="24"/>
                                <w:u w:val="single"/>
                              </w:rPr>
                              <w:t>Direct Deposit</w:t>
                            </w:r>
                          </w:p>
                          <w:p w14:paraId="4A6DFEDF" w14:textId="77777777" w:rsidR="000B2AFE" w:rsidRPr="00E6294D" w:rsidRDefault="000B2AFE" w:rsidP="000B2AFE">
                            <w:pPr>
                              <w:pStyle w:val="NoSpacing"/>
                            </w:pPr>
                          </w:p>
                          <w:p w14:paraId="78D783EB" w14:textId="77777777" w:rsidR="000B2AFE" w:rsidRPr="00E6294D" w:rsidRDefault="000B2AFE" w:rsidP="000B2AFE">
                            <w:pPr>
                              <w:pStyle w:val="NoSpacing"/>
                            </w:pPr>
                            <w:r w:rsidRPr="00E6294D">
                              <w:t>Electronic transfer of net pay into any bank or credit union.</w:t>
                            </w:r>
                          </w:p>
                          <w:p w14:paraId="7EECBADD" w14:textId="77777777" w:rsidR="000B2AFE" w:rsidRDefault="000B2AFE" w:rsidP="000B2AFE">
                            <w:pPr>
                              <w:pStyle w:val="NoSpacing"/>
                              <w:rPr>
                                <w:sz w:val="24"/>
                                <w:szCs w:val="24"/>
                                <w:u w:val="single"/>
                              </w:rPr>
                            </w:pPr>
                          </w:p>
                          <w:p w14:paraId="5AC9B116" w14:textId="77777777" w:rsidR="000B2AFE" w:rsidRDefault="000B2AFE" w:rsidP="000B2AFE">
                            <w:pPr>
                              <w:pStyle w:val="NoSpacing"/>
                              <w:rPr>
                                <w:sz w:val="24"/>
                                <w:szCs w:val="24"/>
                              </w:rPr>
                            </w:pPr>
                            <w:r>
                              <w:rPr>
                                <w:sz w:val="24"/>
                                <w:szCs w:val="24"/>
                                <w:u w:val="single"/>
                              </w:rPr>
                              <w:t>Court Duty</w:t>
                            </w:r>
                          </w:p>
                          <w:p w14:paraId="069B7C20" w14:textId="77777777" w:rsidR="000B2AFE" w:rsidRDefault="000B2AFE" w:rsidP="000B2AFE">
                            <w:pPr>
                              <w:pStyle w:val="NoSpacing"/>
                              <w:rPr>
                                <w:sz w:val="24"/>
                                <w:szCs w:val="24"/>
                              </w:rPr>
                            </w:pPr>
                          </w:p>
                          <w:p w14:paraId="15F59704" w14:textId="77777777" w:rsidR="000B2AFE" w:rsidRPr="00E6294D" w:rsidRDefault="000B2AFE" w:rsidP="000B2AFE">
                            <w:pPr>
                              <w:pStyle w:val="NoSpacing"/>
                            </w:pPr>
                            <w:r w:rsidRPr="00E6294D">
                              <w:t>An employee who is legally summoned to serve on a jury during a court trial or subpoenaed may be permitted absence with pay for the time required for such duty.</w:t>
                            </w:r>
                          </w:p>
                          <w:p w14:paraId="09AF418F" w14:textId="77777777" w:rsidR="000B2AFE" w:rsidRDefault="000B2AFE" w:rsidP="000B2AFE">
                            <w:pPr>
                              <w:pStyle w:val="NoSpacing"/>
                              <w:rPr>
                                <w:sz w:val="24"/>
                                <w:szCs w:val="24"/>
                              </w:rPr>
                            </w:pPr>
                          </w:p>
                          <w:p w14:paraId="2372BAE8" w14:textId="77777777" w:rsidR="003A71F1" w:rsidRDefault="003A71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19B1C" id="_x0000_t202" coordsize="21600,21600" o:spt="202" path="m,l,21600r21600,l21600,xe">
                <v:stroke joinstyle="miter"/>
                <v:path gradientshapeok="t" o:connecttype="rect"/>
              </v:shapetype>
              <v:shape id="Text Box 2" o:spid="_x0000_s1026" type="#_x0000_t202" style="position:absolute;margin-left:0;margin-top:0;width:529.2pt;height:666.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2qKwIAAEYEAAAOAAAAZHJzL2Uyb0RvYy54bWysU21v2yAQ/j5p/wHxfbFjJWlqxam6dJkm&#10;dS9S2x+AMY7RgGNAYme/fgdOs7T9No0PCLjjubvnuVvdDFqRg3BegqnodJJTIgyHRppdRZ8etx+W&#10;lPjATMMUGFHRo/D0Zv3+3aq3pSigA9UIRxDE+LK3Fe1CsGWWed4JzfwErDBobMFpFvDqdlnjWI/o&#10;WmVFni+yHlxjHXDhPb7ejUa6TvhtK3j43rZeBKIqirmFtLu013HP1itW7hyzneSnNNg/ZKGZNBj0&#10;DHXHAiN7J99AackdeGjDhIPOoG0lF6kGrGaav6rmoWNWpFqQHG/PNPn/B8u/HX44IpuKFtMrSgzT&#10;KNKjGAL5CAMpIj+99SW6PVh0DAM+o86pVm/vgf/0xMCmY2Ynbp2DvhOswfym8Wd28XXE8RGk7r9C&#10;g2HYPkACGlqnI3lIB0F01Ol41iamwvFxcVXkyxmaONqWs8V8WST1MlY+f7fOh88CNImHijoUP8Gz&#10;w70PMR1WPrvEaB6UbLZSqXRxu3qjHDkwbJRtWqmCV27KkL6i1/NiPjLwAiL2rDiDhCGxh0FfBNIy&#10;YMMrqbGKPK6xBSNtn0yT2jEwqcYzflbmxGOkbiQxDPVw0qWG5oiMOhgbGwcRDx2435T02NQV9b/2&#10;zAlK1BeDqlxPZ5HCkC6zOVJKibu01JcWZjhCVTRQMh43IU1O5MvALarXysRrlHnM5JQrNmui+zRY&#10;cRou78nr7/iv/wAAAP//AwBQSwMEFAAGAAgAAAAhAJb2jI7fAAAABwEAAA8AAABkcnMvZG93bnJl&#10;di54bWxMj8FOwzAQRO9I/IO1SNyo3QZQm8apUCVASFzatNCjEy9J1Hid2m4b/h6XC1xWs5rVzNts&#10;MZiOndD51pKE8UgAQ6qsbqmWsCme76bAfFCkVWcJJXyjh0V+fZWpVNszrfC0DjWLIeRTJaEJoU85&#10;91WDRvmR7ZGi92WdUSGurubaqXMMNx2fCPHIjWopNjSqx2WD1X59NBJeXPEhxofP2duufS9w68Xr&#10;rNxLeXszPM2BBRzC3zFc8CM65JGptEfSnnUS4iPhd1488TC9B1ZGlSTJBHie8f/8+Q8AAAD//wMA&#10;UEsBAi0AFAAGAAgAAAAhALaDOJL+AAAA4QEAABMAAAAAAAAAAAAAAAAAAAAAAFtDb250ZW50X1R5&#10;cGVzXS54bWxQSwECLQAUAAYACAAAACEAOP0h/9YAAACUAQAACwAAAAAAAAAAAAAAAAAvAQAAX3Jl&#10;bHMvLnJlbHNQSwECLQAUAAYACAAAACEAnp6dqisCAABGBAAADgAAAAAAAAAAAAAAAAAuAgAAZHJz&#10;L2Uyb0RvYy54bWxQSwECLQAUAAYACAAAACEAlvaMjt8AAAAHAQAADwAAAAAAAAAAAAAAAACFBAAA&#10;ZHJzL2Rvd25yZXYueG1sUEsFBgAAAAAEAAQA8wAAAJEFAAAAAA==&#10;" strokecolor="#44546a [3215]">
                <v:textbox>
                  <w:txbxContent>
                    <w:p w14:paraId="31350F1C" w14:textId="77777777" w:rsidR="000B2AFE" w:rsidRPr="00EB6373" w:rsidRDefault="000B2AFE" w:rsidP="000B2AFE">
                      <w:pPr>
                        <w:pStyle w:val="NoSpacing"/>
                        <w:rPr>
                          <w:sz w:val="28"/>
                          <w:szCs w:val="28"/>
                        </w:rPr>
                      </w:pPr>
                      <w:r w:rsidRPr="00EB6373">
                        <w:rPr>
                          <w:i/>
                          <w:sz w:val="28"/>
                          <w:szCs w:val="28"/>
                        </w:rPr>
                        <w:t>Retirement</w:t>
                      </w:r>
                    </w:p>
                    <w:p w14:paraId="5B9163D0" w14:textId="77777777" w:rsidR="000B2AFE" w:rsidRPr="00EB6373" w:rsidRDefault="000B2AFE" w:rsidP="000B2AFE">
                      <w:pPr>
                        <w:pStyle w:val="NoSpacing"/>
                        <w:rPr>
                          <w:b/>
                          <w:sz w:val="24"/>
                          <w:szCs w:val="24"/>
                        </w:rPr>
                      </w:pPr>
                    </w:p>
                    <w:p w14:paraId="73AEF6B4" w14:textId="77777777" w:rsidR="000B2AFE" w:rsidRDefault="000B2AFE" w:rsidP="000B2AFE">
                      <w:pPr>
                        <w:pStyle w:val="NoSpacing"/>
                        <w:rPr>
                          <w:sz w:val="24"/>
                          <w:szCs w:val="24"/>
                          <w:u w:val="single"/>
                        </w:rPr>
                      </w:pPr>
                      <w:r>
                        <w:rPr>
                          <w:sz w:val="24"/>
                          <w:szCs w:val="24"/>
                          <w:u w:val="single"/>
                        </w:rPr>
                        <w:t>401(k) Plan</w:t>
                      </w:r>
                    </w:p>
                    <w:p w14:paraId="1A3B56EC" w14:textId="77777777" w:rsidR="000B2AFE" w:rsidRDefault="000B2AFE" w:rsidP="000B2AFE">
                      <w:pPr>
                        <w:pStyle w:val="NoSpacing"/>
                        <w:rPr>
                          <w:sz w:val="24"/>
                          <w:szCs w:val="24"/>
                          <w:u w:val="single"/>
                        </w:rPr>
                      </w:pPr>
                    </w:p>
                    <w:p w14:paraId="71825534" w14:textId="77777777" w:rsidR="000B2AFE" w:rsidRPr="00E6294D" w:rsidRDefault="000B2AFE" w:rsidP="000B2AFE">
                      <w:pPr>
                        <w:pStyle w:val="NoSpacing"/>
                      </w:pPr>
                      <w:r w:rsidRPr="00E6294D">
                        <w:t>Employee is provided with a 401(k) plan following completion of one (1) year of service.</w:t>
                      </w:r>
                    </w:p>
                    <w:p w14:paraId="300B91F2" w14:textId="77777777" w:rsidR="000B2AFE" w:rsidRDefault="000B2AFE" w:rsidP="000B2AFE">
                      <w:pPr>
                        <w:pStyle w:val="NoSpacing"/>
                        <w:rPr>
                          <w:sz w:val="24"/>
                          <w:szCs w:val="24"/>
                        </w:rPr>
                      </w:pPr>
                    </w:p>
                    <w:p w14:paraId="46EAB3AD" w14:textId="77777777" w:rsidR="000B2AFE" w:rsidRPr="00EB6373" w:rsidRDefault="000B2AFE" w:rsidP="000B2AFE">
                      <w:pPr>
                        <w:pStyle w:val="NoSpacing"/>
                        <w:rPr>
                          <w:i/>
                          <w:sz w:val="28"/>
                          <w:szCs w:val="28"/>
                        </w:rPr>
                      </w:pPr>
                      <w:r w:rsidRPr="00EB6373">
                        <w:rPr>
                          <w:i/>
                          <w:sz w:val="28"/>
                          <w:szCs w:val="28"/>
                        </w:rPr>
                        <w:t>Insurance</w:t>
                      </w:r>
                    </w:p>
                    <w:p w14:paraId="34FBC79E" w14:textId="77777777" w:rsidR="000B2AFE" w:rsidRDefault="000B2AFE" w:rsidP="000B2AFE">
                      <w:pPr>
                        <w:pStyle w:val="NoSpacing"/>
                        <w:rPr>
                          <w:sz w:val="24"/>
                          <w:szCs w:val="24"/>
                        </w:rPr>
                      </w:pPr>
                    </w:p>
                    <w:p w14:paraId="3A25D516" w14:textId="77777777" w:rsidR="000B2AFE" w:rsidRPr="00EB6373" w:rsidRDefault="000B2AFE" w:rsidP="000B2AFE">
                      <w:pPr>
                        <w:pStyle w:val="NoSpacing"/>
                        <w:rPr>
                          <w:sz w:val="24"/>
                          <w:szCs w:val="24"/>
                          <w:u w:val="single"/>
                        </w:rPr>
                      </w:pPr>
                      <w:r w:rsidRPr="00EB6373">
                        <w:rPr>
                          <w:sz w:val="24"/>
                          <w:szCs w:val="24"/>
                          <w:u w:val="single"/>
                        </w:rPr>
                        <w:t>Health Insurance</w:t>
                      </w:r>
                    </w:p>
                    <w:p w14:paraId="586C7AEB" w14:textId="77777777" w:rsidR="000B2AFE" w:rsidRDefault="000B2AFE" w:rsidP="000B2AFE">
                      <w:pPr>
                        <w:pStyle w:val="NoSpacing"/>
                        <w:rPr>
                          <w:sz w:val="24"/>
                          <w:szCs w:val="24"/>
                        </w:rPr>
                      </w:pPr>
                    </w:p>
                    <w:p w14:paraId="54B45F9D" w14:textId="73052771" w:rsidR="000B2AFE" w:rsidRPr="00E6294D" w:rsidRDefault="001D60E7" w:rsidP="000B2AFE">
                      <w:pPr>
                        <w:pStyle w:val="NoSpacing"/>
                      </w:pPr>
                      <w:r>
                        <w:t>90</w:t>
                      </w:r>
                      <w:r w:rsidR="000B2AFE" w:rsidRPr="00E6294D">
                        <w:t xml:space="preserve">% of total premium paid by the Panama City Beach Convention and Visitors Bureau, Inc. for employee and eligible dependents.  Health insurance is provided by </w:t>
                      </w:r>
                      <w:r w:rsidR="000B2AFE" w:rsidRPr="00E6294D">
                        <w:rPr>
                          <w:b/>
                          <w:u w:val="single"/>
                        </w:rPr>
                        <w:t>Blue Cross Blue Shield</w:t>
                      </w:r>
                      <w:r w:rsidR="000B2AFE" w:rsidRPr="00E6294D">
                        <w:t xml:space="preserve"> of Florida.</w:t>
                      </w:r>
                    </w:p>
                    <w:p w14:paraId="26C4E680" w14:textId="77777777" w:rsidR="000B2AFE" w:rsidRDefault="000B2AFE" w:rsidP="000B2AFE">
                      <w:pPr>
                        <w:pStyle w:val="NoSpacing"/>
                        <w:rPr>
                          <w:sz w:val="24"/>
                          <w:szCs w:val="24"/>
                        </w:rPr>
                      </w:pPr>
                    </w:p>
                    <w:p w14:paraId="6ACB7585" w14:textId="77777777" w:rsidR="000B2AFE" w:rsidRPr="00EB6373" w:rsidRDefault="000B2AFE" w:rsidP="000B2AFE">
                      <w:pPr>
                        <w:pStyle w:val="NoSpacing"/>
                        <w:rPr>
                          <w:sz w:val="24"/>
                          <w:szCs w:val="24"/>
                          <w:u w:val="single"/>
                        </w:rPr>
                      </w:pPr>
                      <w:r w:rsidRPr="00EB6373">
                        <w:rPr>
                          <w:sz w:val="24"/>
                          <w:szCs w:val="24"/>
                          <w:u w:val="single"/>
                        </w:rPr>
                        <w:t>Dental Insurance</w:t>
                      </w:r>
                      <w:bookmarkStart w:id="1" w:name="_GoBack"/>
                      <w:bookmarkEnd w:id="1"/>
                    </w:p>
                    <w:p w14:paraId="1A6851ED" w14:textId="77777777" w:rsidR="000B2AFE" w:rsidRDefault="000B2AFE" w:rsidP="000B2AFE">
                      <w:pPr>
                        <w:pStyle w:val="NoSpacing"/>
                        <w:rPr>
                          <w:sz w:val="24"/>
                          <w:szCs w:val="24"/>
                        </w:rPr>
                      </w:pPr>
                    </w:p>
                    <w:p w14:paraId="2F1BA613" w14:textId="77777777" w:rsidR="000B2AFE" w:rsidRPr="00E6294D" w:rsidRDefault="000B2AFE" w:rsidP="000B2AFE">
                      <w:pPr>
                        <w:pStyle w:val="NoSpacing"/>
                      </w:pPr>
                      <w:r w:rsidRPr="00E6294D">
                        <w:t>100% of total premium paid by the employer.</w:t>
                      </w:r>
                    </w:p>
                    <w:p w14:paraId="52BEEA7D" w14:textId="77777777" w:rsidR="000B2AFE" w:rsidRDefault="000B2AFE" w:rsidP="000B2AFE">
                      <w:pPr>
                        <w:pStyle w:val="NoSpacing"/>
                        <w:rPr>
                          <w:sz w:val="24"/>
                          <w:szCs w:val="24"/>
                        </w:rPr>
                      </w:pPr>
                    </w:p>
                    <w:p w14:paraId="0136911C" w14:textId="77777777" w:rsidR="000B2AFE" w:rsidRDefault="000B2AFE" w:rsidP="000B2AFE">
                      <w:pPr>
                        <w:pStyle w:val="NoSpacing"/>
                        <w:rPr>
                          <w:sz w:val="24"/>
                          <w:szCs w:val="24"/>
                        </w:rPr>
                      </w:pPr>
                      <w:r>
                        <w:rPr>
                          <w:sz w:val="24"/>
                          <w:szCs w:val="24"/>
                          <w:u w:val="single"/>
                        </w:rPr>
                        <w:t>Vision Insurance</w:t>
                      </w:r>
                    </w:p>
                    <w:p w14:paraId="25698E87" w14:textId="77777777" w:rsidR="000B2AFE" w:rsidRDefault="000B2AFE" w:rsidP="000B2AFE">
                      <w:pPr>
                        <w:pStyle w:val="NoSpacing"/>
                        <w:rPr>
                          <w:sz w:val="24"/>
                          <w:szCs w:val="24"/>
                        </w:rPr>
                      </w:pPr>
                    </w:p>
                    <w:p w14:paraId="5D8DA317" w14:textId="77777777" w:rsidR="000B2AFE" w:rsidRPr="00E6294D" w:rsidRDefault="000B2AFE" w:rsidP="000B2AFE">
                      <w:pPr>
                        <w:pStyle w:val="NoSpacing"/>
                      </w:pPr>
                      <w:r w:rsidRPr="00E6294D">
                        <w:t>100% of total premium paid by the employee.</w:t>
                      </w:r>
                    </w:p>
                    <w:p w14:paraId="1DB68ABA" w14:textId="77777777" w:rsidR="000B2AFE" w:rsidRDefault="000B2AFE" w:rsidP="000B2AFE">
                      <w:pPr>
                        <w:pStyle w:val="NoSpacing"/>
                        <w:rPr>
                          <w:sz w:val="24"/>
                          <w:szCs w:val="24"/>
                        </w:rPr>
                      </w:pPr>
                    </w:p>
                    <w:p w14:paraId="7EF4C9CC" w14:textId="77777777" w:rsidR="000B2AFE" w:rsidRDefault="000B2AFE" w:rsidP="000B2AFE">
                      <w:pPr>
                        <w:pStyle w:val="NoSpacing"/>
                        <w:rPr>
                          <w:sz w:val="24"/>
                          <w:szCs w:val="24"/>
                        </w:rPr>
                      </w:pPr>
                      <w:r w:rsidRPr="00EB6373">
                        <w:rPr>
                          <w:sz w:val="24"/>
                          <w:szCs w:val="24"/>
                          <w:u w:val="single"/>
                        </w:rPr>
                        <w:t>Life Insurance</w:t>
                      </w:r>
                    </w:p>
                    <w:p w14:paraId="0FEE9B36" w14:textId="77777777" w:rsidR="000B2AFE" w:rsidRDefault="000B2AFE" w:rsidP="000B2AFE">
                      <w:pPr>
                        <w:pStyle w:val="NoSpacing"/>
                        <w:rPr>
                          <w:sz w:val="24"/>
                          <w:szCs w:val="24"/>
                        </w:rPr>
                      </w:pPr>
                    </w:p>
                    <w:p w14:paraId="4FC52315" w14:textId="77777777" w:rsidR="000B2AFE" w:rsidRPr="00E6294D" w:rsidRDefault="000B2AFE" w:rsidP="000B2AFE">
                      <w:pPr>
                        <w:pStyle w:val="NoSpacing"/>
                      </w:pPr>
                      <w:r w:rsidRPr="00E6294D">
                        <w:t>100% of total premium paid by the employer.</w:t>
                      </w:r>
                    </w:p>
                    <w:p w14:paraId="58DFCCDF" w14:textId="77777777" w:rsidR="000B2AFE" w:rsidRDefault="000B2AFE" w:rsidP="000B2AFE">
                      <w:pPr>
                        <w:pStyle w:val="NoSpacing"/>
                        <w:rPr>
                          <w:sz w:val="24"/>
                          <w:szCs w:val="24"/>
                        </w:rPr>
                      </w:pPr>
                    </w:p>
                    <w:p w14:paraId="1CC3649A" w14:textId="77777777" w:rsidR="000B2AFE" w:rsidRDefault="000B2AFE" w:rsidP="000B2AFE">
                      <w:pPr>
                        <w:pStyle w:val="NoSpacing"/>
                        <w:rPr>
                          <w:sz w:val="24"/>
                          <w:szCs w:val="24"/>
                        </w:rPr>
                      </w:pPr>
                      <w:r>
                        <w:rPr>
                          <w:sz w:val="24"/>
                          <w:szCs w:val="24"/>
                          <w:u w:val="single"/>
                        </w:rPr>
                        <w:t>Worker’s Compensation</w:t>
                      </w:r>
                    </w:p>
                    <w:p w14:paraId="0EF71667" w14:textId="77777777" w:rsidR="000B2AFE" w:rsidRDefault="000B2AFE" w:rsidP="000B2AFE">
                      <w:pPr>
                        <w:pStyle w:val="NoSpacing"/>
                        <w:rPr>
                          <w:sz w:val="24"/>
                          <w:szCs w:val="24"/>
                        </w:rPr>
                      </w:pPr>
                    </w:p>
                    <w:p w14:paraId="38233892" w14:textId="77777777" w:rsidR="000B2AFE" w:rsidRPr="00E6294D" w:rsidRDefault="000B2AFE" w:rsidP="000B2AFE">
                      <w:pPr>
                        <w:pStyle w:val="NoSpacing"/>
                      </w:pPr>
                      <w:r w:rsidRPr="00E6294D">
                        <w:t>Insurance for on-the-job injuries.</w:t>
                      </w:r>
                    </w:p>
                    <w:p w14:paraId="3A3E19FF" w14:textId="77777777" w:rsidR="000B2AFE" w:rsidRDefault="000B2AFE" w:rsidP="000B2AFE">
                      <w:pPr>
                        <w:pStyle w:val="NoSpacing"/>
                        <w:rPr>
                          <w:sz w:val="24"/>
                          <w:szCs w:val="24"/>
                        </w:rPr>
                      </w:pPr>
                    </w:p>
                    <w:p w14:paraId="7B78271F" w14:textId="77777777" w:rsidR="000B2AFE" w:rsidRDefault="000B2AFE" w:rsidP="000B2AFE">
                      <w:pPr>
                        <w:pStyle w:val="NoSpacing"/>
                        <w:rPr>
                          <w:sz w:val="28"/>
                          <w:szCs w:val="28"/>
                        </w:rPr>
                      </w:pPr>
                      <w:r>
                        <w:rPr>
                          <w:i/>
                          <w:sz w:val="28"/>
                          <w:szCs w:val="28"/>
                        </w:rPr>
                        <w:t>Other</w:t>
                      </w:r>
                    </w:p>
                    <w:p w14:paraId="4B81C826" w14:textId="77777777" w:rsidR="000B2AFE" w:rsidRDefault="000B2AFE" w:rsidP="000B2AFE">
                      <w:pPr>
                        <w:pStyle w:val="NoSpacing"/>
                        <w:rPr>
                          <w:sz w:val="28"/>
                          <w:szCs w:val="28"/>
                        </w:rPr>
                      </w:pPr>
                    </w:p>
                    <w:p w14:paraId="4CE82542" w14:textId="77777777" w:rsidR="000B2AFE" w:rsidRPr="00EB6373" w:rsidRDefault="000B2AFE" w:rsidP="000B2AFE">
                      <w:pPr>
                        <w:pStyle w:val="NoSpacing"/>
                        <w:rPr>
                          <w:sz w:val="24"/>
                          <w:szCs w:val="24"/>
                          <w:u w:val="single"/>
                        </w:rPr>
                      </w:pPr>
                      <w:r>
                        <w:rPr>
                          <w:sz w:val="24"/>
                          <w:szCs w:val="24"/>
                          <w:u w:val="single"/>
                        </w:rPr>
                        <w:t>Education Assistance</w:t>
                      </w:r>
                    </w:p>
                    <w:p w14:paraId="00EA2B73" w14:textId="77777777" w:rsidR="000B2AFE" w:rsidRDefault="000B2AFE" w:rsidP="000B2AFE">
                      <w:pPr>
                        <w:pStyle w:val="NoSpacing"/>
                        <w:rPr>
                          <w:sz w:val="24"/>
                          <w:szCs w:val="24"/>
                        </w:rPr>
                      </w:pPr>
                    </w:p>
                    <w:p w14:paraId="32917F6B" w14:textId="77777777" w:rsidR="000B2AFE" w:rsidRPr="00E6294D" w:rsidRDefault="000B2AFE" w:rsidP="000B2AFE">
                      <w:pPr>
                        <w:pStyle w:val="NoSpacing"/>
                      </w:pPr>
                      <w:r w:rsidRPr="00E6294D">
                        <w:t>The Convention &amp; Visitors Bureau offers an Education Assistance Program and Licensing/Certification Reimbursement Program.</w:t>
                      </w:r>
                    </w:p>
                    <w:p w14:paraId="12D1FEE5" w14:textId="77777777" w:rsidR="000B2AFE" w:rsidRDefault="000B2AFE" w:rsidP="000B2AFE">
                      <w:pPr>
                        <w:pStyle w:val="NoSpacing"/>
                        <w:rPr>
                          <w:sz w:val="24"/>
                          <w:szCs w:val="24"/>
                        </w:rPr>
                      </w:pPr>
                    </w:p>
                    <w:p w14:paraId="1D2C6010" w14:textId="77777777" w:rsidR="000B2AFE" w:rsidRDefault="000B2AFE" w:rsidP="000B2AFE">
                      <w:pPr>
                        <w:pStyle w:val="NoSpacing"/>
                        <w:rPr>
                          <w:sz w:val="24"/>
                          <w:szCs w:val="24"/>
                        </w:rPr>
                      </w:pPr>
                      <w:r>
                        <w:rPr>
                          <w:sz w:val="24"/>
                          <w:szCs w:val="24"/>
                          <w:u w:val="single"/>
                        </w:rPr>
                        <w:t>Direct Deposit</w:t>
                      </w:r>
                    </w:p>
                    <w:p w14:paraId="4A6DFEDF" w14:textId="77777777" w:rsidR="000B2AFE" w:rsidRPr="00E6294D" w:rsidRDefault="000B2AFE" w:rsidP="000B2AFE">
                      <w:pPr>
                        <w:pStyle w:val="NoSpacing"/>
                      </w:pPr>
                    </w:p>
                    <w:p w14:paraId="78D783EB" w14:textId="77777777" w:rsidR="000B2AFE" w:rsidRPr="00E6294D" w:rsidRDefault="000B2AFE" w:rsidP="000B2AFE">
                      <w:pPr>
                        <w:pStyle w:val="NoSpacing"/>
                      </w:pPr>
                      <w:r w:rsidRPr="00E6294D">
                        <w:t>Electronic transfer of net pay into any bank or credit union.</w:t>
                      </w:r>
                    </w:p>
                    <w:p w14:paraId="7EECBADD" w14:textId="77777777" w:rsidR="000B2AFE" w:rsidRDefault="000B2AFE" w:rsidP="000B2AFE">
                      <w:pPr>
                        <w:pStyle w:val="NoSpacing"/>
                        <w:rPr>
                          <w:sz w:val="24"/>
                          <w:szCs w:val="24"/>
                          <w:u w:val="single"/>
                        </w:rPr>
                      </w:pPr>
                    </w:p>
                    <w:p w14:paraId="5AC9B116" w14:textId="77777777" w:rsidR="000B2AFE" w:rsidRDefault="000B2AFE" w:rsidP="000B2AFE">
                      <w:pPr>
                        <w:pStyle w:val="NoSpacing"/>
                        <w:rPr>
                          <w:sz w:val="24"/>
                          <w:szCs w:val="24"/>
                        </w:rPr>
                      </w:pPr>
                      <w:r>
                        <w:rPr>
                          <w:sz w:val="24"/>
                          <w:szCs w:val="24"/>
                          <w:u w:val="single"/>
                        </w:rPr>
                        <w:t>Court Duty</w:t>
                      </w:r>
                    </w:p>
                    <w:p w14:paraId="069B7C20" w14:textId="77777777" w:rsidR="000B2AFE" w:rsidRDefault="000B2AFE" w:rsidP="000B2AFE">
                      <w:pPr>
                        <w:pStyle w:val="NoSpacing"/>
                        <w:rPr>
                          <w:sz w:val="24"/>
                          <w:szCs w:val="24"/>
                        </w:rPr>
                      </w:pPr>
                    </w:p>
                    <w:p w14:paraId="15F59704" w14:textId="77777777" w:rsidR="000B2AFE" w:rsidRPr="00E6294D" w:rsidRDefault="000B2AFE" w:rsidP="000B2AFE">
                      <w:pPr>
                        <w:pStyle w:val="NoSpacing"/>
                      </w:pPr>
                      <w:r w:rsidRPr="00E6294D">
                        <w:t>An employee who is legally summoned to serve on a jury during a court trial or subpoenaed may be permitted absence with pay for the time required for such duty.</w:t>
                      </w:r>
                    </w:p>
                    <w:p w14:paraId="09AF418F" w14:textId="77777777" w:rsidR="000B2AFE" w:rsidRDefault="000B2AFE" w:rsidP="000B2AFE">
                      <w:pPr>
                        <w:pStyle w:val="NoSpacing"/>
                        <w:rPr>
                          <w:sz w:val="24"/>
                          <w:szCs w:val="24"/>
                        </w:rPr>
                      </w:pPr>
                    </w:p>
                    <w:p w14:paraId="2372BAE8" w14:textId="77777777" w:rsidR="003A71F1" w:rsidRDefault="003A71F1"/>
                  </w:txbxContent>
                </v:textbox>
                <w10:wrap type="square" anchorx="margin"/>
              </v:shape>
            </w:pict>
          </mc:Fallback>
        </mc:AlternateContent>
      </w:r>
    </w:p>
    <w:p w14:paraId="202E899A" w14:textId="77777777" w:rsidR="00F342B7" w:rsidRDefault="000B2AFE" w:rsidP="00F342B7">
      <w:pPr>
        <w:pStyle w:val="NoSpacing"/>
        <w:rPr>
          <w:sz w:val="24"/>
          <w:szCs w:val="24"/>
          <w:u w:val="single"/>
        </w:rPr>
      </w:pPr>
      <w:r w:rsidRPr="003A71F1">
        <w:rPr>
          <w:noProof/>
          <w:sz w:val="24"/>
          <w:szCs w:val="24"/>
        </w:rPr>
        <w:lastRenderedPageBreak/>
        <mc:AlternateContent>
          <mc:Choice Requires="wps">
            <w:drawing>
              <wp:anchor distT="45720" distB="45720" distL="114300" distR="114300" simplePos="0" relativeHeight="251661312" behindDoc="0" locked="0" layoutInCell="1" allowOverlap="1" wp14:anchorId="49949C3E" wp14:editId="653AC173">
                <wp:simplePos x="0" y="0"/>
                <wp:positionH relativeFrom="margin">
                  <wp:align>center</wp:align>
                </wp:positionH>
                <wp:positionV relativeFrom="paragraph">
                  <wp:posOffset>0</wp:posOffset>
                </wp:positionV>
                <wp:extent cx="6720840" cy="84658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8465820"/>
                        </a:xfrm>
                        <a:prstGeom prst="rect">
                          <a:avLst/>
                        </a:prstGeom>
                        <a:solidFill>
                          <a:srgbClr val="FFFFFF"/>
                        </a:solidFill>
                        <a:ln w="9525">
                          <a:solidFill>
                            <a:srgbClr val="44546A"/>
                          </a:solidFill>
                          <a:miter lim="800000"/>
                          <a:headEnd/>
                          <a:tailEnd/>
                        </a:ln>
                      </wps:spPr>
                      <wps:txbx>
                        <w:txbxContent>
                          <w:p w14:paraId="56E81898" w14:textId="77777777" w:rsidR="000B2AFE" w:rsidRDefault="000B2AFE" w:rsidP="000B2AFE">
                            <w:pPr>
                              <w:pStyle w:val="NoSpacing"/>
                              <w:rPr>
                                <w:sz w:val="24"/>
                                <w:szCs w:val="24"/>
                              </w:rPr>
                            </w:pPr>
                            <w:r>
                              <w:rPr>
                                <w:sz w:val="24"/>
                                <w:szCs w:val="24"/>
                                <w:u w:val="single"/>
                              </w:rPr>
                              <w:t>Social Security</w:t>
                            </w:r>
                          </w:p>
                          <w:p w14:paraId="21046234" w14:textId="77777777" w:rsidR="000B2AFE" w:rsidRDefault="000B2AFE" w:rsidP="000B2AFE">
                            <w:pPr>
                              <w:pStyle w:val="NoSpacing"/>
                              <w:rPr>
                                <w:sz w:val="24"/>
                                <w:szCs w:val="24"/>
                              </w:rPr>
                            </w:pPr>
                          </w:p>
                          <w:p w14:paraId="40381658" w14:textId="77777777" w:rsidR="000B2AFE" w:rsidRPr="00E6294D" w:rsidRDefault="000B2AFE" w:rsidP="000B2AFE">
                            <w:pPr>
                              <w:pStyle w:val="NoSpacing"/>
                            </w:pPr>
                            <w:r w:rsidRPr="00E6294D">
                              <w:t>Social Security retirement, disability and insurance benefits.</w:t>
                            </w:r>
                          </w:p>
                          <w:p w14:paraId="42BE0350" w14:textId="77777777" w:rsidR="000B2AFE" w:rsidRDefault="000B2AFE" w:rsidP="000B2AFE">
                            <w:pPr>
                              <w:pStyle w:val="NoSpacing"/>
                              <w:rPr>
                                <w:sz w:val="24"/>
                                <w:szCs w:val="24"/>
                              </w:rPr>
                            </w:pPr>
                          </w:p>
                          <w:p w14:paraId="0E91E9A2" w14:textId="77777777" w:rsidR="000B2AFE" w:rsidRDefault="000B2AFE" w:rsidP="000B2AFE">
                            <w:pPr>
                              <w:pStyle w:val="NoSpacing"/>
                              <w:rPr>
                                <w:sz w:val="24"/>
                                <w:szCs w:val="24"/>
                              </w:rPr>
                            </w:pPr>
                            <w:r>
                              <w:rPr>
                                <w:sz w:val="24"/>
                                <w:szCs w:val="24"/>
                                <w:u w:val="single"/>
                              </w:rPr>
                              <w:t>Uniforms</w:t>
                            </w:r>
                          </w:p>
                          <w:p w14:paraId="0EBCAFF7" w14:textId="77777777" w:rsidR="000B2AFE" w:rsidRDefault="000B2AFE" w:rsidP="000B2AFE">
                            <w:pPr>
                              <w:pStyle w:val="NoSpacing"/>
                              <w:rPr>
                                <w:sz w:val="24"/>
                                <w:szCs w:val="24"/>
                              </w:rPr>
                            </w:pPr>
                          </w:p>
                          <w:p w14:paraId="77B74E79" w14:textId="77777777" w:rsidR="000B2AFE" w:rsidRPr="00E6294D" w:rsidRDefault="000B2AFE" w:rsidP="000B2AFE">
                            <w:pPr>
                              <w:pStyle w:val="NoSpacing"/>
                            </w:pPr>
                            <w:r w:rsidRPr="00E6294D">
                              <w:t>In certain jobs where uniforms are required, may be furnished at no cost to employee.</w:t>
                            </w:r>
                          </w:p>
                          <w:p w14:paraId="4E4A7D8E" w14:textId="77777777" w:rsidR="000B2AFE" w:rsidRDefault="000B2AFE" w:rsidP="000B2A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49C3E" id="_x0000_s1027" type="#_x0000_t202" style="position:absolute;margin-left:0;margin-top:0;width:529.2pt;height:666.6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mXKgIAAEwEAAAOAAAAZHJzL2Uyb0RvYy54bWysVNuO2yAQfa/Uf0C8N3YiJ81a66zSbFNV&#10;2l6k3X4AxjhGBYYCiZ1+fQeczVptn6r6AQ3McDhzZsa3d4NW5CScl2AqOp/llAjDoZHmUNFvT/s3&#10;a0p8YKZhCoyo6Fl4erd5/eq2t6VYQAeqEY4giPFlbyvahWDLLPO8E5r5GVhh0NmC0yzg1h2yxrEe&#10;0bXKFnm+ynpwjXXAhfd4ej866Sbht63g4UvbehGIqihyC2l1aa3jmm1uWXlwzHaSX2iwf2ChmTT4&#10;6BXqngVGjk7+AaUld+ChDTMOOoO2lVykHDCbef5bNo8dsyLlguJ4e5XJ/z9Y/vn01RHZYO0oMUxj&#10;iZ7EEMg7GMgiqtNbX2LQo8WwMOBxjIyZevsA/LsnBnYdMwexdQ76TrAG2c3jzWxydcTxEaTuP0GD&#10;z7BjgAQ0tE5HQBSDIDpW6XytTKTC8XD1dpGvC3Rx9K2L1XK9SLXLWPl83TofPgjQJBoVdVj6BM9O&#10;Dz5EOqx8Dkn0QclmL5VKG3eod8qRE8M22acvZYBZTsOUIX1Fb5aL5ajA1OenEEWxLFbbv0FoGbDf&#10;ldSYRh6/GMTKqNt70yQ7MKlGGykrcxEyajeqGIZ6uFQM46PINTRnVNbB2N44jmh04H5S0mNrV9T/&#10;ODInKFEfDVbnZl5EKUPaFEuUlhI39dRTDzMcoSoaKBnNXUjzE2kb2GIVW5n0fWFyoYwtm2S/jFec&#10;iek+Rb38BDa/AAAA//8DAFBLAwQUAAYACAAAACEAqxDbH90AAAAHAQAADwAAAGRycy9kb3ducmV2&#10;LnhtbEyPwWrDMBBE74X+g9hCb43cOAmOYzmUQCG3ELeUHmVrY5lKKyMpifv3VXppL8sss8y8rbaT&#10;NeyCPgyOBDzPMmBInVMD9QLe316fCmAhSlLSOEIB3xhgW9/fVbJU7kpHvDSxZymEQikF6BjHkvPQ&#10;abQyzNyIlLyT81bGtPqeKy+vKdwaPs+yFbdyoNSg5Yg7jd1Xc7YC9h/eLNqjGU/rz9Vhvxx3B100&#10;Qjw+TC8bYBGn+HcMN/yEDnViat2ZVGBGQHok/s6bly2LBbA2qTzP58Driv/nr38AAAD//wMAUEsB&#10;Ai0AFAAGAAgAAAAhALaDOJL+AAAA4QEAABMAAAAAAAAAAAAAAAAAAAAAAFtDb250ZW50X1R5cGVz&#10;XS54bWxQSwECLQAUAAYACAAAACEAOP0h/9YAAACUAQAACwAAAAAAAAAAAAAAAAAvAQAAX3JlbHMv&#10;LnJlbHNQSwECLQAUAAYACAAAACEABYvZlyoCAABMBAAADgAAAAAAAAAAAAAAAAAuAgAAZHJzL2Uy&#10;b0RvYy54bWxQSwECLQAUAAYACAAAACEAqxDbH90AAAAHAQAADwAAAAAAAAAAAAAAAACEBAAAZHJz&#10;L2Rvd25yZXYueG1sUEsFBgAAAAAEAAQA8wAAAI4FAAAAAA==&#10;" strokecolor="#44546a">
                <v:textbox>
                  <w:txbxContent>
                    <w:p w14:paraId="56E81898" w14:textId="77777777" w:rsidR="000B2AFE" w:rsidRDefault="000B2AFE" w:rsidP="000B2AFE">
                      <w:pPr>
                        <w:pStyle w:val="NoSpacing"/>
                        <w:rPr>
                          <w:sz w:val="24"/>
                          <w:szCs w:val="24"/>
                        </w:rPr>
                      </w:pPr>
                      <w:r>
                        <w:rPr>
                          <w:sz w:val="24"/>
                          <w:szCs w:val="24"/>
                          <w:u w:val="single"/>
                        </w:rPr>
                        <w:t>Social Security</w:t>
                      </w:r>
                    </w:p>
                    <w:p w14:paraId="21046234" w14:textId="77777777" w:rsidR="000B2AFE" w:rsidRDefault="000B2AFE" w:rsidP="000B2AFE">
                      <w:pPr>
                        <w:pStyle w:val="NoSpacing"/>
                        <w:rPr>
                          <w:sz w:val="24"/>
                          <w:szCs w:val="24"/>
                        </w:rPr>
                      </w:pPr>
                    </w:p>
                    <w:p w14:paraId="40381658" w14:textId="77777777" w:rsidR="000B2AFE" w:rsidRPr="00E6294D" w:rsidRDefault="000B2AFE" w:rsidP="000B2AFE">
                      <w:pPr>
                        <w:pStyle w:val="NoSpacing"/>
                      </w:pPr>
                      <w:r w:rsidRPr="00E6294D">
                        <w:t>Social Security retirement, disability and insurance benefits.</w:t>
                      </w:r>
                    </w:p>
                    <w:p w14:paraId="42BE0350" w14:textId="77777777" w:rsidR="000B2AFE" w:rsidRDefault="000B2AFE" w:rsidP="000B2AFE">
                      <w:pPr>
                        <w:pStyle w:val="NoSpacing"/>
                        <w:rPr>
                          <w:sz w:val="24"/>
                          <w:szCs w:val="24"/>
                        </w:rPr>
                      </w:pPr>
                    </w:p>
                    <w:p w14:paraId="0E91E9A2" w14:textId="77777777" w:rsidR="000B2AFE" w:rsidRDefault="000B2AFE" w:rsidP="000B2AFE">
                      <w:pPr>
                        <w:pStyle w:val="NoSpacing"/>
                        <w:rPr>
                          <w:sz w:val="24"/>
                          <w:szCs w:val="24"/>
                        </w:rPr>
                      </w:pPr>
                      <w:r>
                        <w:rPr>
                          <w:sz w:val="24"/>
                          <w:szCs w:val="24"/>
                          <w:u w:val="single"/>
                        </w:rPr>
                        <w:t>Uniforms</w:t>
                      </w:r>
                    </w:p>
                    <w:p w14:paraId="0EBCAFF7" w14:textId="77777777" w:rsidR="000B2AFE" w:rsidRDefault="000B2AFE" w:rsidP="000B2AFE">
                      <w:pPr>
                        <w:pStyle w:val="NoSpacing"/>
                        <w:rPr>
                          <w:sz w:val="24"/>
                          <w:szCs w:val="24"/>
                        </w:rPr>
                      </w:pPr>
                    </w:p>
                    <w:p w14:paraId="77B74E79" w14:textId="77777777" w:rsidR="000B2AFE" w:rsidRPr="00E6294D" w:rsidRDefault="000B2AFE" w:rsidP="000B2AFE">
                      <w:pPr>
                        <w:pStyle w:val="NoSpacing"/>
                      </w:pPr>
                      <w:r w:rsidRPr="00E6294D">
                        <w:t>In certain jobs where uniforms are required, may be furnished at no cost to employee.</w:t>
                      </w:r>
                    </w:p>
                    <w:p w14:paraId="4E4A7D8E" w14:textId="77777777" w:rsidR="000B2AFE" w:rsidRDefault="000B2AFE" w:rsidP="000B2AFE"/>
                  </w:txbxContent>
                </v:textbox>
                <w10:wrap type="square" anchorx="margin"/>
              </v:shape>
            </w:pict>
          </mc:Fallback>
        </mc:AlternateContent>
      </w:r>
      <w:r w:rsidR="00F342B7">
        <w:rPr>
          <w:sz w:val="24"/>
          <w:szCs w:val="24"/>
          <w:u w:val="single"/>
        </w:rPr>
        <w:t>401(k) Plan</w:t>
      </w:r>
    </w:p>
    <w:sectPr w:rsidR="00F342B7" w:rsidSect="003A71F1">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362E" w14:textId="77777777" w:rsidR="003A71F1" w:rsidRDefault="003A71F1" w:rsidP="003A71F1">
      <w:pPr>
        <w:spacing w:after="0" w:line="240" w:lineRule="auto"/>
      </w:pPr>
      <w:r>
        <w:separator/>
      </w:r>
    </w:p>
  </w:endnote>
  <w:endnote w:type="continuationSeparator" w:id="0">
    <w:p w14:paraId="49D6142D" w14:textId="77777777" w:rsidR="003A71F1" w:rsidRDefault="003A71F1" w:rsidP="003A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818B" w14:textId="77777777" w:rsidR="003A71F1" w:rsidRDefault="003A71F1">
    <w:pPr>
      <w:pStyle w:val="Footer"/>
    </w:pPr>
    <w:r>
      <w:rPr>
        <w:noProof/>
      </w:rPr>
      <w:drawing>
        <wp:anchor distT="0" distB="0" distL="114300" distR="114300" simplePos="0" relativeHeight="251665408" behindDoc="1" locked="0" layoutInCell="1" allowOverlap="1" wp14:anchorId="2A0E1D81" wp14:editId="7A8EA4AB">
          <wp:simplePos x="0" y="0"/>
          <wp:positionH relativeFrom="column">
            <wp:align>center</wp:align>
          </wp:positionH>
          <wp:positionV relativeFrom="paragraph">
            <wp:posOffset>-662940</wp:posOffset>
          </wp:positionV>
          <wp:extent cx="8055864" cy="1371600"/>
          <wp:effectExtent l="0" t="0" r="254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8055864" cy="137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F410C" w14:textId="77777777" w:rsidR="003A71F1" w:rsidRDefault="003A71F1" w:rsidP="003A71F1">
      <w:pPr>
        <w:spacing w:after="0" w:line="240" w:lineRule="auto"/>
      </w:pPr>
      <w:r>
        <w:separator/>
      </w:r>
    </w:p>
  </w:footnote>
  <w:footnote w:type="continuationSeparator" w:id="0">
    <w:p w14:paraId="1BDDEA2C" w14:textId="77777777" w:rsidR="003A71F1" w:rsidRDefault="003A71F1" w:rsidP="003A7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DE8E" w14:textId="77777777" w:rsidR="003A71F1" w:rsidRDefault="003A7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F227D" w14:textId="77777777" w:rsidR="003A71F1" w:rsidRDefault="003A71F1">
    <w:pPr>
      <w:pStyle w:val="Header"/>
    </w:pPr>
    <w:r>
      <w:rPr>
        <w:noProof/>
      </w:rPr>
      <w:drawing>
        <wp:anchor distT="0" distB="0" distL="114300" distR="114300" simplePos="0" relativeHeight="251663360" behindDoc="1" locked="0" layoutInCell="1" allowOverlap="1" wp14:anchorId="4964135F" wp14:editId="1F480C57">
          <wp:simplePos x="0" y="0"/>
          <wp:positionH relativeFrom="margin">
            <wp:align>center</wp:align>
          </wp:positionH>
          <wp:positionV relativeFrom="paragraph">
            <wp:posOffset>-358140</wp:posOffset>
          </wp:positionV>
          <wp:extent cx="1956816" cy="1399032"/>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956816" cy="13990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E25AC"/>
    <w:multiLevelType w:val="hybridMultilevel"/>
    <w:tmpl w:val="EA2C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CC"/>
    <w:rsid w:val="000B2AFE"/>
    <w:rsid w:val="001D60E7"/>
    <w:rsid w:val="003A71F1"/>
    <w:rsid w:val="006102CC"/>
    <w:rsid w:val="00826FE2"/>
    <w:rsid w:val="00A66FCD"/>
    <w:rsid w:val="00BE71B4"/>
    <w:rsid w:val="00E6294D"/>
    <w:rsid w:val="00EB6373"/>
    <w:rsid w:val="00F342B7"/>
    <w:rsid w:val="00FC331E"/>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19CFA"/>
  <w15:chartTrackingRefBased/>
  <w15:docId w15:val="{FB3A98EB-8920-48ED-B5CC-90699E05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02CC"/>
    <w:pPr>
      <w:spacing w:after="0" w:line="240" w:lineRule="auto"/>
    </w:pPr>
  </w:style>
  <w:style w:type="paragraph" w:styleId="BalloonText">
    <w:name w:val="Balloon Text"/>
    <w:basedOn w:val="Normal"/>
    <w:link w:val="BalloonTextChar"/>
    <w:uiPriority w:val="99"/>
    <w:semiHidden/>
    <w:unhideWhenUsed/>
    <w:rsid w:val="00FC3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31E"/>
    <w:rPr>
      <w:rFonts w:ascii="Segoe UI" w:hAnsi="Segoe UI" w:cs="Segoe UI"/>
      <w:sz w:val="18"/>
      <w:szCs w:val="18"/>
    </w:rPr>
  </w:style>
  <w:style w:type="paragraph" w:styleId="Header">
    <w:name w:val="header"/>
    <w:basedOn w:val="Normal"/>
    <w:link w:val="HeaderChar"/>
    <w:uiPriority w:val="99"/>
    <w:unhideWhenUsed/>
    <w:rsid w:val="003A7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1F1"/>
  </w:style>
  <w:style w:type="paragraph" w:styleId="Footer">
    <w:name w:val="footer"/>
    <w:basedOn w:val="Normal"/>
    <w:link w:val="FooterChar"/>
    <w:uiPriority w:val="99"/>
    <w:unhideWhenUsed/>
    <w:rsid w:val="003A7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Bush</dc:creator>
  <cp:keywords/>
  <dc:description/>
  <cp:lastModifiedBy>Marcia Bush</cp:lastModifiedBy>
  <cp:revision>2</cp:revision>
  <cp:lastPrinted>2013-12-06T15:11:00Z</cp:lastPrinted>
  <dcterms:created xsi:type="dcterms:W3CDTF">2016-09-02T16:05:00Z</dcterms:created>
  <dcterms:modified xsi:type="dcterms:W3CDTF">2016-09-02T16:05:00Z</dcterms:modified>
</cp:coreProperties>
</file>